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D74FA10" w14:textId="77777777" w:rsidR="003F474A" w:rsidRPr="007649E8" w:rsidRDefault="003F474A" w:rsidP="00287A87">
      <w:pPr>
        <w:spacing w:before="840"/>
        <w:jc w:val="center"/>
        <w:rPr>
          <w:b/>
          <w:bCs/>
          <w:sz w:val="56"/>
          <w:szCs w:val="56"/>
        </w:rPr>
      </w:pPr>
      <w:bookmarkStart w:id="0" w:name="_GoBack"/>
      <w:bookmarkEnd w:id="0"/>
      <w:r w:rsidRPr="007649E8">
        <w:rPr>
          <w:b/>
          <w:bCs/>
          <w:sz w:val="56"/>
          <w:szCs w:val="56"/>
        </w:rPr>
        <w:t>M J KIMBER SC</w:t>
      </w:r>
    </w:p>
    <w:p w14:paraId="2BA9E884" w14:textId="77777777" w:rsidR="003F474A" w:rsidRPr="007649E8" w:rsidRDefault="003F474A" w:rsidP="00567B48">
      <w:pPr>
        <w:jc w:val="center"/>
        <w:rPr>
          <w:b/>
          <w:bCs/>
          <w:sz w:val="56"/>
          <w:szCs w:val="56"/>
        </w:rPr>
      </w:pPr>
    </w:p>
    <w:p w14:paraId="3049EC57" w14:textId="77777777" w:rsidR="00567B48" w:rsidRPr="007649E8" w:rsidRDefault="00567B48" w:rsidP="00567B48">
      <w:pPr>
        <w:jc w:val="center"/>
        <w:rPr>
          <w:b/>
          <w:bCs/>
          <w:sz w:val="56"/>
          <w:szCs w:val="56"/>
        </w:rPr>
      </w:pPr>
    </w:p>
    <w:p w14:paraId="1EFC9E06" w14:textId="77777777" w:rsidR="00567B48" w:rsidRPr="00667B07" w:rsidRDefault="00567B48" w:rsidP="00567B48">
      <w:pPr>
        <w:spacing w:after="0" w:line="240" w:lineRule="auto"/>
        <w:jc w:val="center"/>
        <w:rPr>
          <w:rFonts w:ascii="Times New Roman" w:eastAsia="Times New Roman" w:hAnsi="Times New Roman" w:cs="Times New Roman"/>
          <w:b/>
          <w:sz w:val="56"/>
          <w:szCs w:val="56"/>
        </w:rPr>
      </w:pPr>
      <w:r w:rsidRPr="00667B07">
        <w:rPr>
          <w:rFonts w:ascii="Helvetica" w:eastAsia="Times New Roman" w:hAnsi="Helvetica" w:cs="Times New Roman"/>
          <w:b/>
          <w:color w:val="000000"/>
          <w:sz w:val="56"/>
          <w:szCs w:val="56"/>
        </w:rPr>
        <w:t>"Mediation:</w:t>
      </w:r>
      <w:r>
        <w:rPr>
          <w:rFonts w:ascii="Helvetica" w:eastAsia="Times New Roman" w:hAnsi="Helvetica" w:cs="Times New Roman"/>
          <w:b/>
          <w:color w:val="000000"/>
          <w:sz w:val="56"/>
          <w:szCs w:val="56"/>
        </w:rPr>
        <w:t xml:space="preserve"> </w:t>
      </w:r>
      <w:r w:rsidRPr="00667B07">
        <w:rPr>
          <w:rFonts w:ascii="Helvetica" w:eastAsia="Times New Roman" w:hAnsi="Helvetica" w:cs="Times New Roman"/>
          <w:b/>
          <w:color w:val="000000"/>
          <w:sz w:val="56"/>
          <w:szCs w:val="56"/>
        </w:rPr>
        <w:t xml:space="preserve">Ten </w:t>
      </w:r>
      <w:r>
        <w:rPr>
          <w:rFonts w:ascii="Helvetica" w:eastAsia="Times New Roman" w:hAnsi="Helvetica" w:cs="Times New Roman"/>
          <w:b/>
          <w:color w:val="000000"/>
          <w:sz w:val="56"/>
          <w:szCs w:val="56"/>
        </w:rPr>
        <w:t>T</w:t>
      </w:r>
      <w:r w:rsidRPr="00667B07">
        <w:rPr>
          <w:rFonts w:ascii="Helvetica" w:eastAsia="Times New Roman" w:hAnsi="Helvetica" w:cs="Times New Roman"/>
          <w:b/>
          <w:color w:val="000000"/>
          <w:sz w:val="56"/>
          <w:szCs w:val="56"/>
        </w:rPr>
        <w:t xml:space="preserve">hings </w:t>
      </w:r>
      <w:r>
        <w:rPr>
          <w:rFonts w:ascii="Helvetica" w:eastAsia="Times New Roman" w:hAnsi="Helvetica" w:cs="Times New Roman"/>
          <w:b/>
          <w:color w:val="000000"/>
          <w:sz w:val="56"/>
          <w:szCs w:val="56"/>
        </w:rPr>
        <w:t>L</w:t>
      </w:r>
      <w:r w:rsidRPr="00667B07">
        <w:rPr>
          <w:rFonts w:ascii="Helvetica" w:eastAsia="Times New Roman" w:hAnsi="Helvetica" w:cs="Times New Roman"/>
          <w:b/>
          <w:color w:val="000000"/>
          <w:sz w:val="56"/>
          <w:szCs w:val="56"/>
        </w:rPr>
        <w:t xml:space="preserve">awyers </w:t>
      </w:r>
      <w:r>
        <w:rPr>
          <w:rFonts w:ascii="Helvetica" w:eastAsia="Times New Roman" w:hAnsi="Helvetica" w:cs="Times New Roman"/>
          <w:b/>
          <w:color w:val="000000"/>
          <w:sz w:val="56"/>
          <w:szCs w:val="56"/>
        </w:rPr>
        <w:t>N</w:t>
      </w:r>
      <w:r w:rsidRPr="00667B07">
        <w:rPr>
          <w:rFonts w:ascii="Helvetica" w:eastAsia="Times New Roman" w:hAnsi="Helvetica" w:cs="Times New Roman"/>
          <w:b/>
          <w:color w:val="000000"/>
          <w:sz w:val="56"/>
          <w:szCs w:val="56"/>
        </w:rPr>
        <w:t xml:space="preserve">eed to </w:t>
      </w:r>
      <w:r>
        <w:rPr>
          <w:rFonts w:ascii="Helvetica" w:eastAsia="Times New Roman" w:hAnsi="Helvetica" w:cs="Times New Roman"/>
          <w:b/>
          <w:color w:val="000000"/>
          <w:sz w:val="56"/>
          <w:szCs w:val="56"/>
        </w:rPr>
        <w:t>K</w:t>
      </w:r>
      <w:r w:rsidRPr="00667B07">
        <w:rPr>
          <w:rFonts w:ascii="Helvetica" w:eastAsia="Times New Roman" w:hAnsi="Helvetica" w:cs="Times New Roman"/>
          <w:b/>
          <w:color w:val="000000"/>
          <w:sz w:val="56"/>
          <w:szCs w:val="56"/>
        </w:rPr>
        <w:t>now"</w:t>
      </w:r>
    </w:p>
    <w:p w14:paraId="5C470C8B" w14:textId="77777777" w:rsidR="00567B48" w:rsidRPr="007649E8" w:rsidRDefault="00567B48" w:rsidP="003F474A">
      <w:pPr>
        <w:jc w:val="center"/>
        <w:rPr>
          <w:b/>
          <w:bCs/>
          <w:sz w:val="40"/>
          <w:szCs w:val="40"/>
        </w:rPr>
      </w:pPr>
    </w:p>
    <w:p w14:paraId="2CB90B76" w14:textId="77777777" w:rsidR="00567B48" w:rsidRPr="007649E8" w:rsidRDefault="00567B48" w:rsidP="003F474A">
      <w:pPr>
        <w:jc w:val="center"/>
        <w:rPr>
          <w:b/>
          <w:bCs/>
          <w:sz w:val="40"/>
          <w:szCs w:val="40"/>
        </w:rPr>
      </w:pPr>
    </w:p>
    <w:p w14:paraId="51F974F9" w14:textId="77777777" w:rsidR="008D2883" w:rsidRPr="00567B48" w:rsidRDefault="00567B48" w:rsidP="007649E8">
      <w:pPr>
        <w:spacing w:after="120"/>
        <w:jc w:val="center"/>
        <w:rPr>
          <w:b/>
          <w:bCs/>
          <w:sz w:val="52"/>
          <w:szCs w:val="52"/>
        </w:rPr>
      </w:pPr>
      <w:r w:rsidRPr="00567B48">
        <w:rPr>
          <w:b/>
          <w:bCs/>
          <w:sz w:val="52"/>
          <w:szCs w:val="52"/>
        </w:rPr>
        <w:t xml:space="preserve">Mediation </w:t>
      </w:r>
      <w:r w:rsidR="003F474A" w:rsidRPr="00567B48">
        <w:rPr>
          <w:b/>
          <w:bCs/>
          <w:sz w:val="52"/>
          <w:szCs w:val="52"/>
        </w:rPr>
        <w:t>CP</w:t>
      </w:r>
      <w:r w:rsidR="00DF301E" w:rsidRPr="00567B48">
        <w:rPr>
          <w:b/>
          <w:bCs/>
          <w:sz w:val="52"/>
          <w:szCs w:val="52"/>
        </w:rPr>
        <w:t>D</w:t>
      </w:r>
      <w:r w:rsidR="003F474A" w:rsidRPr="00567B48">
        <w:rPr>
          <w:b/>
          <w:bCs/>
          <w:sz w:val="52"/>
          <w:szCs w:val="52"/>
        </w:rPr>
        <w:t xml:space="preserve"> </w:t>
      </w:r>
      <w:r w:rsidRPr="00567B48">
        <w:rPr>
          <w:b/>
          <w:bCs/>
          <w:sz w:val="52"/>
          <w:szCs w:val="52"/>
        </w:rPr>
        <w:t>Handout</w:t>
      </w:r>
    </w:p>
    <w:p w14:paraId="6A095CC1" w14:textId="77777777" w:rsidR="00436449" w:rsidRPr="00567B48" w:rsidRDefault="00436449" w:rsidP="00667B07">
      <w:pPr>
        <w:spacing w:after="360"/>
        <w:jc w:val="center"/>
        <w:rPr>
          <w:b/>
          <w:bCs/>
          <w:sz w:val="52"/>
          <w:szCs w:val="52"/>
        </w:rPr>
      </w:pPr>
      <w:r w:rsidRPr="00567B48">
        <w:rPr>
          <w:b/>
          <w:bCs/>
          <w:sz w:val="52"/>
          <w:szCs w:val="52"/>
        </w:rPr>
        <w:t>20</w:t>
      </w:r>
      <w:r w:rsidR="00326E55" w:rsidRPr="00567B48">
        <w:rPr>
          <w:b/>
          <w:bCs/>
          <w:sz w:val="52"/>
          <w:szCs w:val="52"/>
        </w:rPr>
        <w:t>20</w:t>
      </w:r>
    </w:p>
    <w:p w14:paraId="04385253" w14:textId="77777777" w:rsidR="00436449" w:rsidRDefault="00436449" w:rsidP="00227B25">
      <w:pPr>
        <w:jc w:val="center"/>
        <w:rPr>
          <w:i/>
          <w:iCs/>
          <w:sz w:val="24"/>
          <w:szCs w:val="24"/>
        </w:rPr>
      </w:pPr>
    </w:p>
    <w:p w14:paraId="7FBAF771" w14:textId="77777777" w:rsidR="00436449" w:rsidRDefault="00436449" w:rsidP="00227B25">
      <w:pPr>
        <w:jc w:val="center"/>
        <w:rPr>
          <w:i/>
          <w:iCs/>
          <w:sz w:val="24"/>
          <w:szCs w:val="24"/>
        </w:rPr>
      </w:pPr>
    </w:p>
    <w:p w14:paraId="42B39A38" w14:textId="77777777" w:rsidR="003F474A" w:rsidRPr="002230A4" w:rsidRDefault="00227B25" w:rsidP="007649E8">
      <w:pPr>
        <w:spacing w:after="120"/>
        <w:ind w:left="1134" w:right="1089"/>
        <w:jc w:val="both"/>
        <w:rPr>
          <w:i/>
          <w:iCs/>
          <w:sz w:val="20"/>
          <w:szCs w:val="20"/>
        </w:rPr>
      </w:pPr>
      <w:r w:rsidRPr="002230A4">
        <w:rPr>
          <w:i/>
          <w:iCs/>
          <w:sz w:val="20"/>
          <w:szCs w:val="20"/>
        </w:rPr>
        <w:t>“</w:t>
      </w:r>
      <w:r w:rsidR="008A07B8" w:rsidRPr="002230A4">
        <w:rPr>
          <w:i/>
          <w:iCs/>
          <w:sz w:val="20"/>
          <w:szCs w:val="20"/>
        </w:rPr>
        <w:t>Discourage litigation. Persuade your neighbours to compromise whenever you can. Point out to them how the nominal winner is often a real loser – in fees, expenses, and a waste of time. As a peacemaker the lawyer has a superior opportunity of being a good man</w:t>
      </w:r>
      <w:r w:rsidRPr="002230A4">
        <w:rPr>
          <w:i/>
          <w:iCs/>
          <w:sz w:val="20"/>
          <w:szCs w:val="20"/>
        </w:rPr>
        <w:t>.”</w:t>
      </w:r>
      <w:r w:rsidR="00436449" w:rsidRPr="002230A4">
        <w:rPr>
          <w:i/>
          <w:iCs/>
          <w:sz w:val="20"/>
          <w:szCs w:val="20"/>
        </w:rPr>
        <w:t xml:space="preserve"> </w:t>
      </w:r>
      <w:r w:rsidR="00436449" w:rsidRPr="002230A4">
        <w:rPr>
          <w:sz w:val="20"/>
          <w:szCs w:val="20"/>
        </w:rPr>
        <w:t>Abraham Lincoln.</w:t>
      </w:r>
    </w:p>
    <w:p w14:paraId="7F302D08" w14:textId="77777777" w:rsidR="008A07B8" w:rsidRPr="002230A4" w:rsidRDefault="008A07B8" w:rsidP="007649E8">
      <w:pPr>
        <w:spacing w:after="120"/>
        <w:ind w:left="1134" w:right="1089"/>
        <w:jc w:val="both"/>
        <w:rPr>
          <w:i/>
          <w:iCs/>
          <w:sz w:val="20"/>
          <w:szCs w:val="20"/>
        </w:rPr>
      </w:pPr>
    </w:p>
    <w:p w14:paraId="763C922D" w14:textId="77777777" w:rsidR="008B681D" w:rsidRDefault="008B681D" w:rsidP="002230A4">
      <w:pPr>
        <w:ind w:left="1134" w:right="1088"/>
        <w:jc w:val="both"/>
        <w:rPr>
          <w:sz w:val="20"/>
          <w:szCs w:val="20"/>
        </w:rPr>
      </w:pPr>
      <w:r w:rsidRPr="002230A4">
        <w:rPr>
          <w:i/>
          <w:iCs/>
          <w:sz w:val="20"/>
          <w:szCs w:val="20"/>
        </w:rPr>
        <w:t>“Traditional litigation is a mistake that must be corrected. For some disputes trials will be the only means, but for many claims trials by adversarial contest must in time go the way of the ancient trial by battle and blood. Our system is too costly, too painful, too destructive, too inefficient for rea</w:t>
      </w:r>
      <w:r w:rsidR="00436449" w:rsidRPr="002230A4">
        <w:rPr>
          <w:i/>
          <w:iCs/>
          <w:sz w:val="20"/>
          <w:szCs w:val="20"/>
        </w:rPr>
        <w:t>ll</w:t>
      </w:r>
      <w:r w:rsidRPr="002230A4">
        <w:rPr>
          <w:i/>
          <w:iCs/>
          <w:sz w:val="20"/>
          <w:szCs w:val="20"/>
        </w:rPr>
        <w:t xml:space="preserve">y civilized people”.  </w:t>
      </w:r>
      <w:r w:rsidRPr="002230A4">
        <w:rPr>
          <w:sz w:val="20"/>
          <w:szCs w:val="20"/>
        </w:rPr>
        <w:t>Retired US Supreme Court CJ Warren E Burger.</w:t>
      </w:r>
    </w:p>
    <w:p w14:paraId="0CC0B55F" w14:textId="77777777" w:rsidR="007649E8" w:rsidRDefault="007649E8" w:rsidP="007649E8">
      <w:pPr>
        <w:ind w:left="1134" w:right="1088"/>
        <w:jc w:val="center"/>
        <w:rPr>
          <w:iCs/>
          <w:sz w:val="20"/>
          <w:szCs w:val="20"/>
        </w:rPr>
      </w:pPr>
    </w:p>
    <w:p w14:paraId="57FABC13" w14:textId="77777777" w:rsidR="007649E8" w:rsidRPr="007649E8" w:rsidRDefault="007649E8" w:rsidP="007649E8">
      <w:pPr>
        <w:ind w:left="1134" w:right="1088"/>
        <w:jc w:val="center"/>
        <w:rPr>
          <w:iCs/>
          <w:sz w:val="20"/>
          <w:szCs w:val="20"/>
        </w:rPr>
      </w:pPr>
    </w:p>
    <w:p w14:paraId="490E1871" w14:textId="77777777" w:rsidR="008B681D" w:rsidRPr="007649E8" w:rsidRDefault="008B681D" w:rsidP="007649E8">
      <w:pPr>
        <w:spacing w:after="120"/>
        <w:jc w:val="center"/>
        <w:rPr>
          <w:iCs/>
          <w:sz w:val="28"/>
          <w:szCs w:val="28"/>
        </w:rPr>
      </w:pPr>
    </w:p>
    <w:p w14:paraId="3CCC8456" w14:textId="77777777" w:rsidR="00686159" w:rsidRDefault="00227B25" w:rsidP="00227B25">
      <w:pPr>
        <w:jc w:val="center"/>
        <w:rPr>
          <w:rStyle w:val="Hyperlink"/>
        </w:rPr>
        <w:sectPr w:rsidR="00686159" w:rsidSect="004630CA">
          <w:headerReference w:type="even" r:id="rId8"/>
          <w:headerReference w:type="default" r:id="rId9"/>
          <w:footerReference w:type="even" r:id="rId10"/>
          <w:footerReference w:type="default" r:id="rId11"/>
          <w:headerReference w:type="first" r:id="rId12"/>
          <w:footerReference w:type="first" r:id="rId13"/>
          <w:pgSz w:w="11906" w:h="16838"/>
          <w:pgMar w:top="1304" w:right="1440" w:bottom="1304" w:left="1440" w:header="709" w:footer="709" w:gutter="0"/>
          <w:pgNumType w:start="1"/>
          <w:cols w:space="708"/>
          <w:docGrid w:linePitch="360"/>
        </w:sectPr>
      </w:pPr>
      <w:r w:rsidRPr="007649E8">
        <w:rPr>
          <w:b/>
          <w:bCs/>
          <w:sz w:val="32"/>
          <w:szCs w:val="32"/>
        </w:rPr>
        <w:t>State Chambers, 36/52 Martin Place, Sydney:</w:t>
      </w:r>
      <w:r>
        <w:rPr>
          <w:b/>
          <w:bCs/>
          <w:sz w:val="50"/>
          <w:szCs w:val="50"/>
        </w:rPr>
        <w:t xml:space="preserve"> </w:t>
      </w:r>
      <w:hyperlink r:id="rId14" w:history="1">
        <w:r>
          <w:rPr>
            <w:rStyle w:val="Hyperlink"/>
          </w:rPr>
          <w:t>http://www.statechambers.net/max-j-kimber-sc</w:t>
        </w:r>
      </w:hyperlink>
    </w:p>
    <w:p w14:paraId="0CFDB68E" w14:textId="77777777" w:rsidR="003F474A" w:rsidRDefault="00287A87" w:rsidP="00287A87">
      <w:pPr>
        <w:pStyle w:val="ListParagraph"/>
        <w:keepNext/>
        <w:keepLines/>
        <w:spacing w:after="480" w:line="360" w:lineRule="auto"/>
        <w:contextualSpacing w:val="0"/>
        <w:jc w:val="center"/>
        <w:rPr>
          <w:b/>
          <w:bCs/>
          <w:sz w:val="24"/>
          <w:szCs w:val="24"/>
        </w:rPr>
      </w:pPr>
      <w:r>
        <w:rPr>
          <w:b/>
          <w:bCs/>
          <w:sz w:val="24"/>
          <w:szCs w:val="24"/>
        </w:rPr>
        <w:lastRenderedPageBreak/>
        <w:t>Topics to be Covered</w:t>
      </w:r>
    </w:p>
    <w:p w14:paraId="7C511ADB" w14:textId="77777777" w:rsidR="003F474A" w:rsidRDefault="004B3FD5" w:rsidP="00287A87">
      <w:pPr>
        <w:pStyle w:val="ListParagraph"/>
        <w:keepNext/>
        <w:keepLines/>
        <w:numPr>
          <w:ilvl w:val="0"/>
          <w:numId w:val="2"/>
        </w:numPr>
        <w:shd w:val="clear" w:color="auto" w:fill="FFFFFF"/>
        <w:spacing w:after="240" w:line="360" w:lineRule="auto"/>
        <w:contextualSpacing w:val="0"/>
        <w:jc w:val="both"/>
        <w:rPr>
          <w:rFonts w:eastAsia="Times New Roman"/>
          <w:sz w:val="24"/>
          <w:szCs w:val="24"/>
        </w:rPr>
      </w:pPr>
      <w:r>
        <w:rPr>
          <w:rFonts w:eastAsia="Times New Roman"/>
          <w:sz w:val="24"/>
          <w:szCs w:val="24"/>
        </w:rPr>
        <w:t>Relational d</w:t>
      </w:r>
      <w:r w:rsidR="003F474A" w:rsidRPr="003F474A">
        <w:rPr>
          <w:rFonts w:eastAsia="Times New Roman"/>
          <w:sz w:val="24"/>
          <w:szCs w:val="24"/>
        </w:rPr>
        <w:t xml:space="preserve">isputes are always between ‘natural’ persons </w:t>
      </w:r>
      <w:r>
        <w:rPr>
          <w:rFonts w:eastAsia="Times New Roman"/>
          <w:sz w:val="24"/>
          <w:szCs w:val="24"/>
        </w:rPr>
        <w:t xml:space="preserve">even if they involve corporations and they </w:t>
      </w:r>
      <w:r w:rsidR="003F474A" w:rsidRPr="003F474A">
        <w:rPr>
          <w:rFonts w:eastAsia="Times New Roman"/>
          <w:sz w:val="24"/>
          <w:szCs w:val="24"/>
        </w:rPr>
        <w:t xml:space="preserve">are usually about </w:t>
      </w:r>
      <w:r w:rsidR="003F474A">
        <w:rPr>
          <w:rFonts w:eastAsia="Times New Roman"/>
          <w:sz w:val="24"/>
          <w:szCs w:val="24"/>
        </w:rPr>
        <w:t>poor c</w:t>
      </w:r>
      <w:r w:rsidR="003F474A" w:rsidRPr="003F474A">
        <w:rPr>
          <w:rFonts w:eastAsia="Times New Roman"/>
          <w:sz w:val="24"/>
          <w:szCs w:val="24"/>
        </w:rPr>
        <w:t>ommunication, even if they are often seen differently e</w:t>
      </w:r>
      <w:r>
        <w:rPr>
          <w:rFonts w:eastAsia="Times New Roman"/>
          <w:sz w:val="24"/>
          <w:szCs w:val="24"/>
        </w:rPr>
        <w:t>g just</w:t>
      </w:r>
      <w:r w:rsidR="003F474A" w:rsidRPr="003F474A">
        <w:rPr>
          <w:rFonts w:eastAsia="Times New Roman"/>
          <w:sz w:val="24"/>
          <w:szCs w:val="24"/>
        </w:rPr>
        <w:t xml:space="preserve"> about the interpretation of documents.</w:t>
      </w:r>
    </w:p>
    <w:p w14:paraId="4E804961" w14:textId="77777777" w:rsidR="003F474A" w:rsidRDefault="003F474A" w:rsidP="00287A87">
      <w:pPr>
        <w:pStyle w:val="ListParagraph"/>
        <w:keepNext/>
        <w:keepLines/>
        <w:numPr>
          <w:ilvl w:val="0"/>
          <w:numId w:val="2"/>
        </w:numPr>
        <w:shd w:val="clear" w:color="auto" w:fill="FFFFFF"/>
        <w:spacing w:after="240" w:line="360" w:lineRule="auto"/>
        <w:contextualSpacing w:val="0"/>
        <w:jc w:val="both"/>
        <w:rPr>
          <w:rFonts w:eastAsia="Times New Roman"/>
          <w:sz w:val="24"/>
          <w:szCs w:val="24"/>
        </w:rPr>
      </w:pPr>
      <w:r w:rsidRPr="003F474A">
        <w:rPr>
          <w:rFonts w:eastAsia="Times New Roman"/>
          <w:sz w:val="24"/>
          <w:szCs w:val="24"/>
        </w:rPr>
        <w:t>When should mediation</w:t>
      </w:r>
      <w:r w:rsidR="00287A87">
        <w:rPr>
          <w:rFonts w:eastAsia="Times New Roman"/>
          <w:sz w:val="24"/>
          <w:szCs w:val="24"/>
        </w:rPr>
        <w:t xml:space="preserve"> or other ADR processes be used</w:t>
      </w:r>
      <w:r w:rsidRPr="003F474A">
        <w:rPr>
          <w:rFonts w:eastAsia="Times New Roman"/>
          <w:sz w:val="24"/>
          <w:szCs w:val="24"/>
        </w:rPr>
        <w:t>?</w:t>
      </w:r>
    </w:p>
    <w:p w14:paraId="2A8BF7F7" w14:textId="77777777" w:rsidR="003F474A" w:rsidRDefault="003F474A" w:rsidP="00287A87">
      <w:pPr>
        <w:pStyle w:val="ListParagraph"/>
        <w:keepNext/>
        <w:keepLines/>
        <w:numPr>
          <w:ilvl w:val="0"/>
          <w:numId w:val="2"/>
        </w:numPr>
        <w:shd w:val="clear" w:color="auto" w:fill="FFFFFF"/>
        <w:spacing w:after="240" w:line="360" w:lineRule="auto"/>
        <w:contextualSpacing w:val="0"/>
        <w:jc w:val="both"/>
        <w:rPr>
          <w:rFonts w:eastAsia="Times New Roman"/>
          <w:sz w:val="24"/>
          <w:szCs w:val="24"/>
        </w:rPr>
      </w:pPr>
      <w:r w:rsidRPr="003F474A">
        <w:rPr>
          <w:rFonts w:eastAsia="Times New Roman"/>
          <w:sz w:val="24"/>
          <w:szCs w:val="24"/>
        </w:rPr>
        <w:t xml:space="preserve">How to select the right </w:t>
      </w:r>
      <w:r w:rsidR="004B3FD5">
        <w:rPr>
          <w:rFonts w:eastAsia="Times New Roman"/>
          <w:sz w:val="24"/>
          <w:szCs w:val="24"/>
        </w:rPr>
        <w:t>M</w:t>
      </w:r>
      <w:r w:rsidRPr="003F474A">
        <w:rPr>
          <w:rFonts w:eastAsia="Times New Roman"/>
          <w:sz w:val="24"/>
          <w:szCs w:val="24"/>
        </w:rPr>
        <w:t>ediator.</w:t>
      </w:r>
    </w:p>
    <w:p w14:paraId="56B47D85" w14:textId="77777777" w:rsidR="003F474A" w:rsidRDefault="003F474A" w:rsidP="00287A87">
      <w:pPr>
        <w:pStyle w:val="ListParagraph"/>
        <w:keepNext/>
        <w:keepLines/>
        <w:numPr>
          <w:ilvl w:val="0"/>
          <w:numId w:val="2"/>
        </w:numPr>
        <w:shd w:val="clear" w:color="auto" w:fill="FFFFFF"/>
        <w:spacing w:after="240" w:line="360" w:lineRule="auto"/>
        <w:contextualSpacing w:val="0"/>
        <w:jc w:val="both"/>
        <w:rPr>
          <w:rFonts w:eastAsia="Times New Roman"/>
          <w:sz w:val="24"/>
          <w:szCs w:val="24"/>
        </w:rPr>
      </w:pPr>
      <w:r w:rsidRPr="003F474A">
        <w:rPr>
          <w:rFonts w:eastAsia="Times New Roman"/>
          <w:sz w:val="24"/>
          <w:szCs w:val="24"/>
        </w:rPr>
        <w:t>Taking the process seriously/the need for good preparation.</w:t>
      </w:r>
    </w:p>
    <w:p w14:paraId="65403965" w14:textId="77777777" w:rsidR="003F474A" w:rsidRDefault="003F474A" w:rsidP="00287A87">
      <w:pPr>
        <w:pStyle w:val="ListParagraph"/>
        <w:keepNext/>
        <w:keepLines/>
        <w:numPr>
          <w:ilvl w:val="0"/>
          <w:numId w:val="2"/>
        </w:numPr>
        <w:shd w:val="clear" w:color="auto" w:fill="FFFFFF"/>
        <w:spacing w:after="240" w:line="360" w:lineRule="auto"/>
        <w:contextualSpacing w:val="0"/>
        <w:jc w:val="both"/>
        <w:rPr>
          <w:rFonts w:eastAsia="Times New Roman"/>
          <w:sz w:val="24"/>
          <w:szCs w:val="24"/>
        </w:rPr>
      </w:pPr>
      <w:r w:rsidRPr="003F474A">
        <w:rPr>
          <w:rFonts w:eastAsia="Times New Roman"/>
          <w:sz w:val="24"/>
          <w:szCs w:val="24"/>
        </w:rPr>
        <w:t>Educating the client about the pros and cons of the litigation process</w:t>
      </w:r>
    </w:p>
    <w:p w14:paraId="6BE6CEFA" w14:textId="77777777" w:rsidR="003F474A" w:rsidRDefault="003F474A" w:rsidP="00287A87">
      <w:pPr>
        <w:pStyle w:val="ListParagraph"/>
        <w:keepNext/>
        <w:keepLines/>
        <w:numPr>
          <w:ilvl w:val="0"/>
          <w:numId w:val="2"/>
        </w:numPr>
        <w:shd w:val="clear" w:color="auto" w:fill="FFFFFF"/>
        <w:spacing w:after="240" w:line="360" w:lineRule="auto"/>
        <w:contextualSpacing w:val="0"/>
        <w:jc w:val="both"/>
        <w:rPr>
          <w:rFonts w:eastAsia="Times New Roman"/>
          <w:sz w:val="24"/>
          <w:szCs w:val="24"/>
        </w:rPr>
      </w:pPr>
      <w:r w:rsidRPr="003F474A">
        <w:rPr>
          <w:rFonts w:eastAsia="Times New Roman"/>
          <w:sz w:val="24"/>
          <w:szCs w:val="24"/>
        </w:rPr>
        <w:t>The importance of pre-mediation conferences.</w:t>
      </w:r>
    </w:p>
    <w:p w14:paraId="109F2D42" w14:textId="77777777" w:rsidR="003F474A" w:rsidRDefault="003F474A" w:rsidP="00287A87">
      <w:pPr>
        <w:pStyle w:val="ListParagraph"/>
        <w:numPr>
          <w:ilvl w:val="0"/>
          <w:numId w:val="2"/>
        </w:numPr>
        <w:shd w:val="clear" w:color="auto" w:fill="FFFFFF"/>
        <w:spacing w:after="240" w:line="360" w:lineRule="auto"/>
        <w:contextualSpacing w:val="0"/>
        <w:jc w:val="both"/>
        <w:rPr>
          <w:rFonts w:eastAsia="Times New Roman"/>
          <w:sz w:val="24"/>
          <w:szCs w:val="24"/>
        </w:rPr>
      </w:pPr>
      <w:r w:rsidRPr="003F474A">
        <w:rPr>
          <w:rFonts w:eastAsia="Times New Roman"/>
          <w:sz w:val="24"/>
          <w:szCs w:val="24"/>
        </w:rPr>
        <w:t>Should counsel attend the mediation?</w:t>
      </w:r>
    </w:p>
    <w:p w14:paraId="4597E7C3" w14:textId="77777777" w:rsidR="003F474A" w:rsidRDefault="003F474A" w:rsidP="00287A87">
      <w:pPr>
        <w:pStyle w:val="ListParagraph"/>
        <w:numPr>
          <w:ilvl w:val="0"/>
          <w:numId w:val="2"/>
        </w:numPr>
        <w:shd w:val="clear" w:color="auto" w:fill="FFFFFF"/>
        <w:spacing w:after="240" w:line="360" w:lineRule="auto"/>
        <w:contextualSpacing w:val="0"/>
        <w:jc w:val="both"/>
        <w:rPr>
          <w:rFonts w:eastAsia="Times New Roman"/>
          <w:sz w:val="24"/>
          <w:szCs w:val="24"/>
        </w:rPr>
      </w:pPr>
      <w:r w:rsidRPr="003F474A">
        <w:rPr>
          <w:rFonts w:eastAsia="Times New Roman"/>
          <w:sz w:val="24"/>
          <w:szCs w:val="24"/>
        </w:rPr>
        <w:t xml:space="preserve">Best practice </w:t>
      </w:r>
      <w:r w:rsidR="00BD6A4E">
        <w:rPr>
          <w:rFonts w:eastAsia="Times New Roman"/>
          <w:sz w:val="24"/>
          <w:szCs w:val="24"/>
        </w:rPr>
        <w:t>‘</w:t>
      </w:r>
      <w:r w:rsidRPr="003F474A">
        <w:rPr>
          <w:rFonts w:eastAsia="Times New Roman"/>
          <w:sz w:val="24"/>
          <w:szCs w:val="24"/>
        </w:rPr>
        <w:t>advocacy</w:t>
      </w:r>
      <w:r w:rsidR="00BD6A4E">
        <w:rPr>
          <w:rFonts w:eastAsia="Times New Roman"/>
          <w:sz w:val="24"/>
          <w:szCs w:val="24"/>
        </w:rPr>
        <w:t>’</w:t>
      </w:r>
      <w:r w:rsidRPr="003F474A">
        <w:rPr>
          <w:rFonts w:eastAsia="Times New Roman"/>
          <w:sz w:val="24"/>
          <w:szCs w:val="24"/>
        </w:rPr>
        <w:t xml:space="preserve"> at mediation</w:t>
      </w:r>
      <w:r w:rsidR="00334FD0">
        <w:rPr>
          <w:rFonts w:eastAsia="Times New Roman"/>
          <w:sz w:val="24"/>
          <w:szCs w:val="24"/>
        </w:rPr>
        <w:t>: The do’s and the don’ts;</w:t>
      </w:r>
    </w:p>
    <w:p w14:paraId="6FA2F2D0" w14:textId="77777777" w:rsidR="003F474A" w:rsidRDefault="00334FD0" w:rsidP="00287A87">
      <w:pPr>
        <w:pStyle w:val="ListParagraph"/>
        <w:numPr>
          <w:ilvl w:val="0"/>
          <w:numId w:val="2"/>
        </w:numPr>
        <w:shd w:val="clear" w:color="auto" w:fill="FFFFFF"/>
        <w:spacing w:after="240" w:line="360" w:lineRule="auto"/>
        <w:contextualSpacing w:val="0"/>
        <w:jc w:val="both"/>
        <w:rPr>
          <w:rFonts w:eastAsia="Times New Roman"/>
          <w:sz w:val="24"/>
          <w:szCs w:val="24"/>
        </w:rPr>
      </w:pPr>
      <w:r>
        <w:rPr>
          <w:rFonts w:eastAsia="Times New Roman"/>
          <w:sz w:val="24"/>
          <w:szCs w:val="24"/>
        </w:rPr>
        <w:t xml:space="preserve">Good faith and </w:t>
      </w:r>
      <w:r w:rsidR="003F474A" w:rsidRPr="003F474A">
        <w:rPr>
          <w:rFonts w:eastAsia="Times New Roman"/>
          <w:sz w:val="24"/>
          <w:szCs w:val="24"/>
        </w:rPr>
        <w:t>negotiation in mediation.</w:t>
      </w:r>
    </w:p>
    <w:p w14:paraId="594A00A2" w14:textId="77777777" w:rsidR="00287A87" w:rsidRDefault="00287A87" w:rsidP="00287A87">
      <w:pPr>
        <w:pStyle w:val="ListParagraph"/>
        <w:numPr>
          <w:ilvl w:val="0"/>
          <w:numId w:val="2"/>
        </w:numPr>
        <w:shd w:val="clear" w:color="auto" w:fill="FFFFFF"/>
        <w:spacing w:after="240" w:line="360" w:lineRule="auto"/>
        <w:jc w:val="both"/>
        <w:rPr>
          <w:rFonts w:eastAsia="Times New Roman"/>
          <w:sz w:val="24"/>
          <w:szCs w:val="24"/>
        </w:rPr>
      </w:pPr>
      <w:r w:rsidRPr="003F474A">
        <w:rPr>
          <w:rFonts w:eastAsia="Times New Roman"/>
          <w:sz w:val="24"/>
          <w:szCs w:val="24"/>
        </w:rPr>
        <w:t>Getting the most out of mediation i</w:t>
      </w:r>
      <w:r w:rsidR="009A2391">
        <w:rPr>
          <w:rFonts w:eastAsia="Times New Roman"/>
          <w:sz w:val="24"/>
          <w:szCs w:val="24"/>
        </w:rPr>
        <w:t>.</w:t>
      </w:r>
      <w:r w:rsidRPr="003F474A">
        <w:rPr>
          <w:rFonts w:eastAsia="Times New Roman"/>
          <w:sz w:val="24"/>
          <w:szCs w:val="24"/>
        </w:rPr>
        <w:t>e. how to avoid the client saying, post-mediation: “Oh that was a waste of my time and money”.</w:t>
      </w:r>
    </w:p>
    <w:p w14:paraId="0707366C" w14:textId="77777777" w:rsidR="004B3FD5" w:rsidRDefault="004B3FD5" w:rsidP="00227B25">
      <w:pPr>
        <w:shd w:val="clear" w:color="auto" w:fill="FFFFFF"/>
        <w:spacing w:after="240" w:line="360" w:lineRule="auto"/>
        <w:jc w:val="both"/>
        <w:rPr>
          <w:rFonts w:eastAsia="Times New Roman"/>
          <w:sz w:val="24"/>
          <w:szCs w:val="24"/>
        </w:rPr>
      </w:pPr>
    </w:p>
    <w:p w14:paraId="3ABF9278" w14:textId="77777777" w:rsidR="00686159" w:rsidRDefault="00686159">
      <w:pPr>
        <w:rPr>
          <w:rStyle w:val="Hyperlink"/>
        </w:rPr>
      </w:pPr>
      <w:r>
        <w:rPr>
          <w:rStyle w:val="Hyperlink"/>
        </w:rPr>
        <w:br w:type="page"/>
      </w:r>
    </w:p>
    <w:p w14:paraId="6262D923" w14:textId="77777777" w:rsidR="004654D3" w:rsidRDefault="004654D3" w:rsidP="004654D3">
      <w:pPr>
        <w:shd w:val="clear" w:color="auto" w:fill="FFFFFF"/>
        <w:spacing w:after="240" w:line="360" w:lineRule="auto"/>
        <w:jc w:val="center"/>
        <w:rPr>
          <w:rFonts w:eastAsia="Times New Roman"/>
          <w:sz w:val="24"/>
          <w:szCs w:val="24"/>
        </w:rPr>
      </w:pPr>
      <w:r>
        <w:rPr>
          <w:rFonts w:eastAsia="Times New Roman"/>
          <w:b/>
          <w:sz w:val="24"/>
          <w:szCs w:val="24"/>
        </w:rPr>
        <w:lastRenderedPageBreak/>
        <w:t>When Should ADR Processes be Used</w:t>
      </w:r>
    </w:p>
    <w:p w14:paraId="053101DD" w14:textId="77777777" w:rsidR="004654D3" w:rsidRDefault="004654D3" w:rsidP="004654D3">
      <w:pPr>
        <w:pStyle w:val="ListParagraph"/>
        <w:numPr>
          <w:ilvl w:val="0"/>
          <w:numId w:val="15"/>
        </w:numPr>
        <w:shd w:val="clear" w:color="auto" w:fill="FFFFFF"/>
        <w:spacing w:after="240" w:line="360" w:lineRule="auto"/>
        <w:ind w:hanging="720"/>
        <w:contextualSpacing w:val="0"/>
        <w:rPr>
          <w:rFonts w:eastAsia="Times New Roman"/>
          <w:sz w:val="24"/>
          <w:szCs w:val="24"/>
        </w:rPr>
      </w:pPr>
      <w:r>
        <w:rPr>
          <w:rFonts w:eastAsia="Times New Roman"/>
          <w:sz w:val="24"/>
          <w:szCs w:val="24"/>
        </w:rPr>
        <w:t xml:space="preserve">The Table below </w:t>
      </w:r>
      <w:r w:rsidR="00822C72">
        <w:rPr>
          <w:rFonts w:eastAsia="Times New Roman"/>
          <w:sz w:val="24"/>
          <w:szCs w:val="24"/>
        </w:rPr>
        <w:t>invites the question: would it not be better if,</w:t>
      </w:r>
      <w:r>
        <w:rPr>
          <w:rFonts w:eastAsia="Times New Roman"/>
          <w:sz w:val="24"/>
          <w:szCs w:val="24"/>
        </w:rPr>
        <w:t xml:space="preserve"> save in exceptional circumstances, disputes </w:t>
      </w:r>
      <w:r w:rsidR="00822C72">
        <w:rPr>
          <w:rFonts w:eastAsia="Times New Roman"/>
          <w:sz w:val="24"/>
          <w:szCs w:val="24"/>
        </w:rPr>
        <w:t>c</w:t>
      </w:r>
      <w:r>
        <w:rPr>
          <w:rFonts w:eastAsia="Times New Roman"/>
          <w:sz w:val="24"/>
          <w:szCs w:val="24"/>
        </w:rPr>
        <w:t>ould be ‘owned’ by the disputants and resolved by them without third party assistance</w:t>
      </w:r>
      <w:r w:rsidR="00822C72">
        <w:rPr>
          <w:rFonts w:eastAsia="Times New Roman"/>
          <w:sz w:val="24"/>
          <w:szCs w:val="24"/>
        </w:rPr>
        <w:t>, or with as little assistance as possible.</w:t>
      </w:r>
    </w:p>
    <w:p w14:paraId="44212F36" w14:textId="77777777" w:rsidR="004654D3" w:rsidRDefault="00822C72" w:rsidP="004654D3">
      <w:pPr>
        <w:pStyle w:val="ListParagraph"/>
        <w:numPr>
          <w:ilvl w:val="0"/>
          <w:numId w:val="15"/>
        </w:numPr>
        <w:shd w:val="clear" w:color="auto" w:fill="FFFFFF"/>
        <w:spacing w:after="240" w:line="360" w:lineRule="auto"/>
        <w:ind w:hanging="720"/>
        <w:contextualSpacing w:val="0"/>
        <w:rPr>
          <w:rFonts w:eastAsia="Times New Roman"/>
          <w:sz w:val="24"/>
          <w:szCs w:val="24"/>
        </w:rPr>
      </w:pPr>
      <w:r>
        <w:rPr>
          <w:rFonts w:eastAsia="Times New Roman"/>
          <w:sz w:val="24"/>
          <w:szCs w:val="24"/>
        </w:rPr>
        <w:t>It also suggests (and it seems logical)</w:t>
      </w:r>
      <w:r w:rsidR="004654D3">
        <w:rPr>
          <w:rFonts w:eastAsia="Times New Roman"/>
          <w:sz w:val="24"/>
          <w:szCs w:val="24"/>
        </w:rPr>
        <w:t xml:space="preserve"> that ADR processes </w:t>
      </w:r>
      <w:r w:rsidR="004654D3" w:rsidRPr="00822C72">
        <w:rPr>
          <w:rFonts w:eastAsia="Times New Roman"/>
          <w:sz w:val="24"/>
          <w:szCs w:val="24"/>
          <w:u w:val="single"/>
        </w:rPr>
        <w:t>should be used</w:t>
      </w:r>
      <w:r w:rsidR="004654D3">
        <w:rPr>
          <w:rFonts w:eastAsia="Times New Roman"/>
          <w:sz w:val="24"/>
          <w:szCs w:val="24"/>
        </w:rPr>
        <w:t xml:space="preserve"> </w:t>
      </w:r>
      <w:r w:rsidR="00BC2254">
        <w:rPr>
          <w:rFonts w:eastAsia="Times New Roman"/>
          <w:sz w:val="24"/>
          <w:szCs w:val="24"/>
        </w:rPr>
        <w:t xml:space="preserve">before litigation is commenced – </w:t>
      </w:r>
      <w:r w:rsidR="004654D3">
        <w:rPr>
          <w:rFonts w:eastAsia="Times New Roman"/>
          <w:sz w:val="24"/>
          <w:szCs w:val="24"/>
        </w:rPr>
        <w:t xml:space="preserve">such that litigation </w:t>
      </w:r>
      <w:r w:rsidR="004654D3">
        <w:rPr>
          <w:rFonts w:eastAsia="Times New Roman"/>
          <w:sz w:val="24"/>
          <w:szCs w:val="24"/>
          <w:u w:val="single"/>
        </w:rPr>
        <w:t>usually</w:t>
      </w:r>
      <w:r w:rsidR="004654D3">
        <w:rPr>
          <w:rFonts w:eastAsia="Times New Roman"/>
          <w:sz w:val="24"/>
          <w:szCs w:val="24"/>
        </w:rPr>
        <w:t xml:space="preserve"> should be regarded as a DR mechanism of last resort. </w:t>
      </w:r>
      <w:r>
        <w:rPr>
          <w:rFonts w:eastAsia="Times New Roman"/>
          <w:sz w:val="24"/>
          <w:szCs w:val="24"/>
        </w:rPr>
        <w:t xml:space="preserve"> This in turn invites the question as to whether participation in mediation should be a mandatory prerequisite to filing legal proceedings.</w:t>
      </w:r>
    </w:p>
    <w:p w14:paraId="481CFFBC" w14:textId="77777777" w:rsidR="004654D3" w:rsidRPr="004654D3" w:rsidRDefault="004654D3" w:rsidP="004654D3">
      <w:pPr>
        <w:pStyle w:val="ListParagraph"/>
        <w:numPr>
          <w:ilvl w:val="0"/>
          <w:numId w:val="15"/>
        </w:numPr>
        <w:shd w:val="clear" w:color="auto" w:fill="FFFFFF"/>
        <w:spacing w:after="240" w:line="360" w:lineRule="auto"/>
        <w:ind w:hanging="720"/>
        <w:contextualSpacing w:val="0"/>
        <w:rPr>
          <w:rFonts w:eastAsia="Times New Roman"/>
          <w:sz w:val="24"/>
          <w:szCs w:val="24"/>
        </w:rPr>
      </w:pPr>
      <w:r>
        <w:rPr>
          <w:rFonts w:eastAsia="Times New Roman"/>
          <w:sz w:val="24"/>
          <w:szCs w:val="24"/>
        </w:rPr>
        <w:t xml:space="preserve">To understand where we are </w:t>
      </w:r>
      <w:r w:rsidR="00BC2254">
        <w:rPr>
          <w:rFonts w:eastAsia="Times New Roman"/>
          <w:sz w:val="24"/>
          <w:szCs w:val="24"/>
        </w:rPr>
        <w:t xml:space="preserve">heading with ADR, it </w:t>
      </w:r>
      <w:r>
        <w:rPr>
          <w:rFonts w:eastAsia="Times New Roman"/>
          <w:sz w:val="24"/>
          <w:szCs w:val="24"/>
        </w:rPr>
        <w:t xml:space="preserve">is important to understand why disputants have traditionally (see Lincoln, Burger quotes on </w:t>
      </w:r>
      <w:r w:rsidR="00822C72">
        <w:rPr>
          <w:rFonts w:eastAsia="Times New Roman"/>
          <w:sz w:val="24"/>
          <w:szCs w:val="24"/>
        </w:rPr>
        <w:t xml:space="preserve">the </w:t>
      </w:r>
      <w:r>
        <w:rPr>
          <w:rFonts w:eastAsia="Times New Roman"/>
          <w:sz w:val="24"/>
          <w:szCs w:val="24"/>
        </w:rPr>
        <w:t xml:space="preserve">coversheet) and seemingly way too readily, </w:t>
      </w:r>
      <w:r w:rsidR="00822C72">
        <w:rPr>
          <w:rFonts w:eastAsia="Times New Roman"/>
          <w:sz w:val="24"/>
          <w:szCs w:val="24"/>
        </w:rPr>
        <w:t>opted to move</w:t>
      </w:r>
      <w:r>
        <w:rPr>
          <w:rFonts w:eastAsia="Times New Roman"/>
          <w:sz w:val="24"/>
          <w:szCs w:val="24"/>
        </w:rPr>
        <w:t xml:space="preserve"> from </w:t>
      </w:r>
      <w:r w:rsidR="00822C72">
        <w:rPr>
          <w:rFonts w:eastAsia="Times New Roman"/>
          <w:sz w:val="24"/>
          <w:szCs w:val="24"/>
        </w:rPr>
        <w:t xml:space="preserve">the </w:t>
      </w:r>
      <w:r>
        <w:rPr>
          <w:rFonts w:eastAsia="Times New Roman"/>
          <w:sz w:val="24"/>
          <w:szCs w:val="24"/>
        </w:rPr>
        <w:t xml:space="preserve">‘owned’ and ‘unassisted’ </w:t>
      </w:r>
      <w:r w:rsidR="00822C72">
        <w:rPr>
          <w:rFonts w:eastAsia="Times New Roman"/>
          <w:sz w:val="24"/>
          <w:szCs w:val="24"/>
        </w:rPr>
        <w:t xml:space="preserve">end of the spectrum </w:t>
      </w:r>
      <w:r>
        <w:rPr>
          <w:rFonts w:eastAsia="Times New Roman"/>
          <w:sz w:val="24"/>
          <w:szCs w:val="24"/>
        </w:rPr>
        <w:t xml:space="preserve">to </w:t>
      </w:r>
      <w:r w:rsidR="00822C72">
        <w:rPr>
          <w:rFonts w:eastAsia="Times New Roman"/>
          <w:sz w:val="24"/>
          <w:szCs w:val="24"/>
        </w:rPr>
        <w:t xml:space="preserve">the </w:t>
      </w:r>
      <w:r>
        <w:rPr>
          <w:rFonts w:eastAsia="Times New Roman"/>
          <w:sz w:val="24"/>
          <w:szCs w:val="24"/>
        </w:rPr>
        <w:t>‘totally assigned’</w:t>
      </w:r>
      <w:r w:rsidR="00822C72">
        <w:rPr>
          <w:rFonts w:eastAsia="Times New Roman"/>
          <w:sz w:val="24"/>
          <w:szCs w:val="24"/>
        </w:rPr>
        <w:t xml:space="preserve"> end of that spectrum.  On this point</w:t>
      </w:r>
      <w:r>
        <w:rPr>
          <w:rFonts w:eastAsia="Times New Roman"/>
          <w:sz w:val="24"/>
          <w:szCs w:val="24"/>
        </w:rPr>
        <w:t xml:space="preserve"> see </w:t>
      </w:r>
      <w:r w:rsidR="00822C72">
        <w:rPr>
          <w:rFonts w:eastAsia="Times New Roman"/>
          <w:sz w:val="24"/>
          <w:szCs w:val="24"/>
        </w:rPr>
        <w:t>the</w:t>
      </w:r>
      <w:r w:rsidR="00BC2254">
        <w:rPr>
          <w:rFonts w:eastAsia="Times New Roman"/>
          <w:sz w:val="24"/>
          <w:szCs w:val="24"/>
        </w:rPr>
        <w:t xml:space="preserve"> </w:t>
      </w:r>
      <w:r>
        <w:rPr>
          <w:rFonts w:eastAsia="Times New Roman"/>
          <w:sz w:val="24"/>
          <w:szCs w:val="24"/>
        </w:rPr>
        <w:t>articles in note 6 below.</w:t>
      </w:r>
    </w:p>
    <w:p w14:paraId="1B8BB653" w14:textId="77777777" w:rsidR="004B3FD5" w:rsidRPr="004654D3" w:rsidRDefault="00227B25" w:rsidP="004654D3">
      <w:pPr>
        <w:shd w:val="clear" w:color="auto" w:fill="FFFFFF"/>
        <w:spacing w:after="240" w:line="360" w:lineRule="auto"/>
        <w:jc w:val="center"/>
        <w:rPr>
          <w:rFonts w:eastAsia="Times New Roman"/>
          <w:sz w:val="24"/>
          <w:szCs w:val="24"/>
        </w:rPr>
      </w:pPr>
      <w:r w:rsidRPr="004654D3">
        <w:rPr>
          <w:rFonts w:eastAsia="Times New Roman"/>
          <w:sz w:val="24"/>
          <w:szCs w:val="24"/>
        </w:rPr>
        <w:t xml:space="preserve">Spectrum of </w:t>
      </w:r>
      <w:r w:rsidR="004B3FD5" w:rsidRPr="004654D3">
        <w:rPr>
          <w:rFonts w:eastAsia="Times New Roman"/>
          <w:sz w:val="24"/>
          <w:szCs w:val="24"/>
        </w:rPr>
        <w:t>Dispute Resolution – Options</w:t>
      </w:r>
    </w:p>
    <w:tbl>
      <w:tblPr>
        <w:tblStyle w:val="TableGrid"/>
        <w:tblW w:w="0" w:type="auto"/>
        <w:tblLook w:val="04A0" w:firstRow="1" w:lastRow="0" w:firstColumn="1" w:lastColumn="0" w:noHBand="0" w:noVBand="1"/>
      </w:tblPr>
      <w:tblGrid>
        <w:gridCol w:w="1914"/>
        <w:gridCol w:w="2705"/>
        <w:gridCol w:w="2571"/>
        <w:gridCol w:w="1826"/>
      </w:tblGrid>
      <w:tr w:rsidR="004B3FD5" w14:paraId="0CF53DF2" w14:textId="77777777" w:rsidTr="004B3FD5">
        <w:tc>
          <w:tcPr>
            <w:tcW w:w="3487" w:type="dxa"/>
          </w:tcPr>
          <w:p w14:paraId="59DE5EA0" w14:textId="77777777" w:rsidR="004B3FD5" w:rsidRDefault="004B3FD5" w:rsidP="00BB4362">
            <w:pPr>
              <w:spacing w:after="120"/>
              <w:jc w:val="center"/>
              <w:rPr>
                <w:rFonts w:eastAsia="Times New Roman"/>
                <w:sz w:val="24"/>
                <w:szCs w:val="24"/>
              </w:rPr>
            </w:pPr>
            <w:r>
              <w:rPr>
                <w:rFonts w:eastAsia="Times New Roman"/>
                <w:sz w:val="24"/>
                <w:szCs w:val="24"/>
              </w:rPr>
              <w:t>OWNED</w:t>
            </w:r>
          </w:p>
        </w:tc>
        <w:tc>
          <w:tcPr>
            <w:tcW w:w="3487" w:type="dxa"/>
          </w:tcPr>
          <w:p w14:paraId="42E0FD1C" w14:textId="77777777" w:rsidR="004B3FD5" w:rsidRDefault="004B3FD5" w:rsidP="00BB4362">
            <w:pPr>
              <w:spacing w:after="120"/>
              <w:jc w:val="center"/>
              <w:rPr>
                <w:rFonts w:eastAsia="Times New Roman"/>
                <w:sz w:val="24"/>
                <w:szCs w:val="24"/>
              </w:rPr>
            </w:pPr>
            <w:r>
              <w:rPr>
                <w:rFonts w:eastAsia="Times New Roman"/>
                <w:sz w:val="24"/>
                <w:szCs w:val="24"/>
              </w:rPr>
              <w:t>OWNED</w:t>
            </w:r>
          </w:p>
        </w:tc>
        <w:tc>
          <w:tcPr>
            <w:tcW w:w="3487" w:type="dxa"/>
          </w:tcPr>
          <w:p w14:paraId="4C5B04F8" w14:textId="77777777" w:rsidR="004B3FD5" w:rsidRDefault="004B3FD5" w:rsidP="00BB4362">
            <w:pPr>
              <w:spacing w:after="120"/>
              <w:jc w:val="center"/>
              <w:rPr>
                <w:rFonts w:eastAsia="Times New Roman"/>
                <w:sz w:val="24"/>
                <w:szCs w:val="24"/>
              </w:rPr>
            </w:pPr>
            <w:r>
              <w:rPr>
                <w:rFonts w:eastAsia="Times New Roman"/>
                <w:sz w:val="24"/>
                <w:szCs w:val="24"/>
              </w:rPr>
              <w:t>ASSIGNED</w:t>
            </w:r>
          </w:p>
        </w:tc>
        <w:tc>
          <w:tcPr>
            <w:tcW w:w="3487" w:type="dxa"/>
          </w:tcPr>
          <w:p w14:paraId="5ADA8A37" w14:textId="77777777" w:rsidR="004B3FD5" w:rsidRDefault="004B3FD5" w:rsidP="00BB4362">
            <w:pPr>
              <w:spacing w:after="120"/>
              <w:jc w:val="center"/>
              <w:rPr>
                <w:rFonts w:eastAsia="Times New Roman"/>
                <w:sz w:val="24"/>
                <w:szCs w:val="24"/>
              </w:rPr>
            </w:pPr>
            <w:r>
              <w:rPr>
                <w:rFonts w:eastAsia="Times New Roman"/>
                <w:sz w:val="24"/>
                <w:szCs w:val="24"/>
              </w:rPr>
              <w:t>ASSIGNED</w:t>
            </w:r>
          </w:p>
        </w:tc>
      </w:tr>
      <w:tr w:rsidR="004B3FD5" w14:paraId="1F8FF425" w14:textId="77777777" w:rsidTr="004B3FD5">
        <w:tc>
          <w:tcPr>
            <w:tcW w:w="3487" w:type="dxa"/>
          </w:tcPr>
          <w:p w14:paraId="375617D9" w14:textId="77777777" w:rsidR="004B3FD5" w:rsidRDefault="004B3FD5" w:rsidP="00BB4362">
            <w:pPr>
              <w:spacing w:after="120"/>
              <w:jc w:val="center"/>
              <w:rPr>
                <w:rFonts w:eastAsia="Times New Roman"/>
                <w:sz w:val="24"/>
                <w:szCs w:val="24"/>
              </w:rPr>
            </w:pPr>
            <w:r>
              <w:rPr>
                <w:rFonts w:eastAsia="Times New Roman"/>
                <w:sz w:val="24"/>
                <w:szCs w:val="24"/>
              </w:rPr>
              <w:t>(unassisted)</w:t>
            </w:r>
          </w:p>
        </w:tc>
        <w:tc>
          <w:tcPr>
            <w:tcW w:w="3487" w:type="dxa"/>
          </w:tcPr>
          <w:p w14:paraId="7CDDBCBD" w14:textId="77777777" w:rsidR="004B3FD5" w:rsidRDefault="004B3FD5" w:rsidP="00BB4362">
            <w:pPr>
              <w:spacing w:after="120"/>
              <w:jc w:val="center"/>
              <w:rPr>
                <w:rFonts w:eastAsia="Times New Roman"/>
                <w:sz w:val="24"/>
                <w:szCs w:val="24"/>
              </w:rPr>
            </w:pPr>
            <w:r>
              <w:rPr>
                <w:rFonts w:eastAsia="Times New Roman"/>
                <w:sz w:val="24"/>
                <w:szCs w:val="24"/>
              </w:rPr>
              <w:t>(assisted)</w:t>
            </w:r>
          </w:p>
        </w:tc>
        <w:tc>
          <w:tcPr>
            <w:tcW w:w="3487" w:type="dxa"/>
          </w:tcPr>
          <w:p w14:paraId="619EA7DA" w14:textId="77777777" w:rsidR="004B3FD5" w:rsidRDefault="004B3FD5" w:rsidP="00BB4362">
            <w:pPr>
              <w:spacing w:after="120"/>
              <w:jc w:val="center"/>
              <w:rPr>
                <w:rFonts w:eastAsia="Times New Roman"/>
                <w:sz w:val="24"/>
                <w:szCs w:val="24"/>
              </w:rPr>
            </w:pPr>
            <w:r>
              <w:rPr>
                <w:rFonts w:eastAsia="Times New Roman"/>
                <w:sz w:val="24"/>
                <w:szCs w:val="24"/>
              </w:rPr>
              <w:t>(partial)</w:t>
            </w:r>
          </w:p>
        </w:tc>
        <w:tc>
          <w:tcPr>
            <w:tcW w:w="3487" w:type="dxa"/>
          </w:tcPr>
          <w:p w14:paraId="1E9A4684" w14:textId="77777777" w:rsidR="004B3FD5" w:rsidRDefault="004B3FD5" w:rsidP="00BB4362">
            <w:pPr>
              <w:spacing w:after="120"/>
              <w:jc w:val="center"/>
              <w:rPr>
                <w:rFonts w:eastAsia="Times New Roman"/>
                <w:sz w:val="24"/>
                <w:szCs w:val="24"/>
              </w:rPr>
            </w:pPr>
            <w:r>
              <w:rPr>
                <w:rFonts w:eastAsia="Times New Roman"/>
                <w:sz w:val="24"/>
                <w:szCs w:val="24"/>
              </w:rPr>
              <w:t>(total)</w:t>
            </w:r>
            <w:r w:rsidR="00B214AD">
              <w:rPr>
                <w:rFonts w:eastAsia="Times New Roman"/>
                <w:sz w:val="24"/>
                <w:szCs w:val="24"/>
              </w:rPr>
              <w:t xml:space="preserve"> </w:t>
            </w:r>
          </w:p>
        </w:tc>
      </w:tr>
      <w:tr w:rsidR="004B3FD5" w14:paraId="3AEA9E13" w14:textId="77777777" w:rsidTr="004B3FD5">
        <w:tc>
          <w:tcPr>
            <w:tcW w:w="3487" w:type="dxa"/>
          </w:tcPr>
          <w:p w14:paraId="70960023" w14:textId="77777777" w:rsidR="004B3FD5" w:rsidRDefault="004B3FD5" w:rsidP="00BB4362">
            <w:pPr>
              <w:spacing w:before="240" w:after="120"/>
              <w:jc w:val="center"/>
              <w:rPr>
                <w:rFonts w:eastAsia="Times New Roman"/>
                <w:sz w:val="24"/>
                <w:szCs w:val="24"/>
              </w:rPr>
            </w:pPr>
            <w:r>
              <w:rPr>
                <w:rFonts w:eastAsia="Times New Roman"/>
                <w:sz w:val="24"/>
                <w:szCs w:val="24"/>
              </w:rPr>
              <w:t>Direct communication to find a solution</w:t>
            </w:r>
          </w:p>
        </w:tc>
        <w:tc>
          <w:tcPr>
            <w:tcW w:w="3487" w:type="dxa"/>
          </w:tcPr>
          <w:p w14:paraId="4590309B" w14:textId="77777777" w:rsidR="00BB4362" w:rsidRDefault="004B3FD5" w:rsidP="00BB4362">
            <w:pPr>
              <w:spacing w:before="240"/>
              <w:jc w:val="center"/>
              <w:rPr>
                <w:rFonts w:eastAsia="Times New Roman"/>
                <w:sz w:val="24"/>
                <w:szCs w:val="24"/>
              </w:rPr>
            </w:pPr>
            <w:r>
              <w:rPr>
                <w:rFonts w:eastAsia="Times New Roman"/>
                <w:sz w:val="24"/>
                <w:szCs w:val="24"/>
              </w:rPr>
              <w:t xml:space="preserve">Counselling, </w:t>
            </w:r>
          </w:p>
          <w:p w14:paraId="47A587BE" w14:textId="77777777" w:rsidR="00BB4362" w:rsidRDefault="004B3FD5" w:rsidP="00BB4362">
            <w:pPr>
              <w:jc w:val="center"/>
              <w:rPr>
                <w:rFonts w:eastAsia="Times New Roman"/>
                <w:sz w:val="24"/>
                <w:szCs w:val="24"/>
              </w:rPr>
            </w:pPr>
            <w:r>
              <w:rPr>
                <w:rFonts w:eastAsia="Times New Roman"/>
                <w:sz w:val="24"/>
                <w:szCs w:val="24"/>
              </w:rPr>
              <w:t xml:space="preserve">Coaching </w:t>
            </w:r>
          </w:p>
          <w:p w14:paraId="34557145" w14:textId="77777777" w:rsidR="004B3FD5" w:rsidRDefault="004B3FD5" w:rsidP="00BB4362">
            <w:pPr>
              <w:jc w:val="center"/>
              <w:rPr>
                <w:rFonts w:eastAsia="Times New Roman"/>
                <w:sz w:val="24"/>
                <w:szCs w:val="24"/>
              </w:rPr>
            </w:pPr>
            <w:r>
              <w:rPr>
                <w:rFonts w:eastAsia="Times New Roman"/>
                <w:sz w:val="24"/>
                <w:szCs w:val="24"/>
              </w:rPr>
              <w:t>Facilitation of discussions/negotiations</w:t>
            </w:r>
          </w:p>
          <w:p w14:paraId="4CE73776" w14:textId="77777777" w:rsidR="00BB4362" w:rsidRDefault="00BB4362" w:rsidP="00BB4362">
            <w:pPr>
              <w:jc w:val="center"/>
              <w:rPr>
                <w:rFonts w:eastAsia="Times New Roman"/>
                <w:sz w:val="24"/>
                <w:szCs w:val="24"/>
              </w:rPr>
            </w:pPr>
          </w:p>
          <w:p w14:paraId="5D478A13" w14:textId="77777777" w:rsidR="004B3FD5" w:rsidRDefault="004B3FD5" w:rsidP="00822C72">
            <w:pPr>
              <w:jc w:val="center"/>
              <w:rPr>
                <w:rFonts w:eastAsia="Times New Roman"/>
                <w:sz w:val="24"/>
                <w:szCs w:val="24"/>
              </w:rPr>
            </w:pPr>
            <w:r>
              <w:rPr>
                <w:rFonts w:eastAsia="Times New Roman"/>
                <w:sz w:val="24"/>
                <w:szCs w:val="24"/>
              </w:rPr>
              <w:t xml:space="preserve">Mediation </w:t>
            </w:r>
            <w:r w:rsidR="0023469E">
              <w:rPr>
                <w:rFonts w:eastAsia="Times New Roman"/>
                <w:sz w:val="24"/>
                <w:szCs w:val="24"/>
              </w:rPr>
              <w:t>–</w:t>
            </w:r>
            <w:r>
              <w:rPr>
                <w:rFonts w:eastAsia="Times New Roman"/>
                <w:sz w:val="24"/>
                <w:szCs w:val="24"/>
              </w:rPr>
              <w:t xml:space="preserve"> facilitative</w:t>
            </w:r>
            <w:r w:rsidR="00822C72">
              <w:rPr>
                <w:rFonts w:eastAsia="Times New Roman"/>
                <w:sz w:val="24"/>
                <w:szCs w:val="24"/>
              </w:rPr>
              <w:t xml:space="preserve"> (with/without lawyers)</w:t>
            </w:r>
            <w:r w:rsidR="00B214AD">
              <w:rPr>
                <w:rFonts w:eastAsia="Times New Roman"/>
                <w:sz w:val="24"/>
                <w:szCs w:val="24"/>
              </w:rPr>
              <w:t xml:space="preserve"> </w:t>
            </w:r>
          </w:p>
        </w:tc>
        <w:tc>
          <w:tcPr>
            <w:tcW w:w="3487" w:type="dxa"/>
          </w:tcPr>
          <w:p w14:paraId="1C88DD6F" w14:textId="77777777" w:rsidR="00BB4362" w:rsidRDefault="00117793" w:rsidP="00BB4362">
            <w:pPr>
              <w:spacing w:before="240"/>
              <w:jc w:val="center"/>
              <w:rPr>
                <w:rFonts w:eastAsia="Times New Roman"/>
                <w:sz w:val="24"/>
                <w:szCs w:val="24"/>
              </w:rPr>
            </w:pPr>
            <w:r>
              <w:rPr>
                <w:rFonts w:eastAsia="Times New Roman"/>
                <w:sz w:val="24"/>
                <w:szCs w:val="24"/>
              </w:rPr>
              <w:t>Investigation</w:t>
            </w:r>
            <w:r w:rsidR="00CB19BB">
              <w:rPr>
                <w:rFonts w:eastAsia="Times New Roman"/>
                <w:sz w:val="24"/>
                <w:szCs w:val="24"/>
              </w:rPr>
              <w:t xml:space="preserve"> (i)</w:t>
            </w:r>
            <w:r>
              <w:rPr>
                <w:rFonts w:eastAsia="Times New Roman"/>
                <w:sz w:val="24"/>
                <w:szCs w:val="24"/>
              </w:rPr>
              <w:t xml:space="preserve"> </w:t>
            </w:r>
            <w:r w:rsidR="00822C72">
              <w:rPr>
                <w:rFonts w:eastAsia="Times New Roman"/>
                <w:sz w:val="24"/>
                <w:szCs w:val="24"/>
              </w:rPr>
              <w:t>Negotiation via lawyers</w:t>
            </w:r>
            <w:r w:rsidR="004B3FD5">
              <w:rPr>
                <w:rFonts w:eastAsia="Times New Roman"/>
                <w:sz w:val="24"/>
                <w:szCs w:val="24"/>
              </w:rPr>
              <w:t xml:space="preserve">/other third parties </w:t>
            </w:r>
          </w:p>
          <w:p w14:paraId="49A3BFB1" w14:textId="77777777" w:rsidR="00B834CB" w:rsidRDefault="004B3FD5" w:rsidP="00BB4362">
            <w:pPr>
              <w:spacing w:after="120"/>
              <w:contextualSpacing/>
              <w:jc w:val="center"/>
              <w:rPr>
                <w:rFonts w:eastAsia="Times New Roman"/>
                <w:sz w:val="24"/>
                <w:szCs w:val="24"/>
              </w:rPr>
            </w:pPr>
            <w:r>
              <w:rPr>
                <w:rFonts w:eastAsia="Times New Roman"/>
                <w:sz w:val="24"/>
                <w:szCs w:val="24"/>
              </w:rPr>
              <w:t xml:space="preserve">Neutral Evaluation Conciliation </w:t>
            </w:r>
          </w:p>
          <w:p w14:paraId="29FDD75F" w14:textId="77777777" w:rsidR="004B3FD5" w:rsidRDefault="004B3FD5" w:rsidP="00A53363">
            <w:pPr>
              <w:jc w:val="center"/>
              <w:rPr>
                <w:rFonts w:eastAsia="Times New Roman"/>
                <w:sz w:val="24"/>
                <w:szCs w:val="24"/>
              </w:rPr>
            </w:pPr>
            <w:r>
              <w:rPr>
                <w:rFonts w:eastAsia="Times New Roman"/>
                <w:sz w:val="24"/>
                <w:szCs w:val="24"/>
              </w:rPr>
              <w:t>Mediation</w:t>
            </w:r>
            <w:r w:rsidR="00436449">
              <w:rPr>
                <w:rFonts w:eastAsia="Times New Roman"/>
                <w:sz w:val="24"/>
                <w:szCs w:val="24"/>
              </w:rPr>
              <w:t xml:space="preserve"> </w:t>
            </w:r>
          </w:p>
          <w:p w14:paraId="0A3C2AD6" w14:textId="77777777" w:rsidR="00BB4362" w:rsidRDefault="00A53363" w:rsidP="00BB4362">
            <w:pPr>
              <w:spacing w:after="120"/>
              <w:jc w:val="center"/>
              <w:rPr>
                <w:rFonts w:eastAsia="Times New Roman"/>
                <w:sz w:val="24"/>
                <w:szCs w:val="24"/>
              </w:rPr>
            </w:pPr>
            <w:r>
              <w:rPr>
                <w:rFonts w:eastAsia="Times New Roman"/>
                <w:sz w:val="24"/>
                <w:szCs w:val="24"/>
              </w:rPr>
              <w:t>(</w:t>
            </w:r>
            <w:r w:rsidR="00B834CB">
              <w:rPr>
                <w:rFonts w:eastAsia="Times New Roman"/>
                <w:sz w:val="24"/>
                <w:szCs w:val="24"/>
              </w:rPr>
              <w:t>f</w:t>
            </w:r>
            <w:r w:rsidR="00BB4362">
              <w:rPr>
                <w:rFonts w:eastAsia="Times New Roman"/>
                <w:sz w:val="24"/>
                <w:szCs w:val="24"/>
              </w:rPr>
              <w:t>acilitative/evaluative</w:t>
            </w:r>
            <w:r>
              <w:rPr>
                <w:rFonts w:eastAsia="Times New Roman"/>
                <w:sz w:val="24"/>
                <w:szCs w:val="24"/>
              </w:rPr>
              <w:t>)</w:t>
            </w:r>
            <w:r w:rsidR="00B214AD">
              <w:rPr>
                <w:rFonts w:eastAsia="Times New Roman"/>
                <w:sz w:val="24"/>
                <w:szCs w:val="24"/>
              </w:rPr>
              <w:t xml:space="preserve"> (</w:t>
            </w:r>
            <w:r w:rsidR="00436449">
              <w:rPr>
                <w:rFonts w:eastAsia="Times New Roman"/>
                <w:sz w:val="24"/>
                <w:szCs w:val="24"/>
              </w:rPr>
              <w:t>ii</w:t>
            </w:r>
            <w:r w:rsidR="00B214AD">
              <w:rPr>
                <w:rFonts w:eastAsia="Times New Roman"/>
                <w:sz w:val="24"/>
                <w:szCs w:val="24"/>
              </w:rPr>
              <w:t>)</w:t>
            </w:r>
          </w:p>
          <w:p w14:paraId="4144069E" w14:textId="77777777" w:rsidR="00BB4362" w:rsidRDefault="00BB4362" w:rsidP="00BB4362">
            <w:pPr>
              <w:spacing w:after="120"/>
              <w:jc w:val="center"/>
              <w:rPr>
                <w:rFonts w:eastAsia="Times New Roman"/>
                <w:sz w:val="24"/>
                <w:szCs w:val="24"/>
              </w:rPr>
            </w:pPr>
            <w:r>
              <w:rPr>
                <w:rFonts w:eastAsia="Times New Roman"/>
                <w:sz w:val="24"/>
                <w:szCs w:val="24"/>
              </w:rPr>
              <w:t>Med/Arb</w:t>
            </w:r>
            <w:r w:rsidR="00B214AD">
              <w:rPr>
                <w:rFonts w:eastAsia="Times New Roman"/>
                <w:sz w:val="24"/>
                <w:szCs w:val="24"/>
              </w:rPr>
              <w:t xml:space="preserve"> (</w:t>
            </w:r>
            <w:r w:rsidR="00CB19BB">
              <w:rPr>
                <w:rFonts w:eastAsia="Times New Roman"/>
                <w:sz w:val="24"/>
                <w:szCs w:val="24"/>
              </w:rPr>
              <w:t>i</w:t>
            </w:r>
            <w:r w:rsidR="00822C72">
              <w:rPr>
                <w:rFonts w:eastAsia="Times New Roman"/>
                <w:sz w:val="24"/>
                <w:szCs w:val="24"/>
              </w:rPr>
              <w:t>ii</w:t>
            </w:r>
            <w:r w:rsidR="00B214AD">
              <w:rPr>
                <w:rFonts w:eastAsia="Times New Roman"/>
                <w:sz w:val="24"/>
                <w:szCs w:val="24"/>
              </w:rPr>
              <w:t>)</w:t>
            </w:r>
          </w:p>
        </w:tc>
        <w:tc>
          <w:tcPr>
            <w:tcW w:w="3487" w:type="dxa"/>
          </w:tcPr>
          <w:p w14:paraId="69BEC20C" w14:textId="77777777" w:rsidR="00436449" w:rsidRDefault="004B3FD5" w:rsidP="00BB4362">
            <w:pPr>
              <w:spacing w:before="240" w:after="120"/>
              <w:jc w:val="center"/>
              <w:rPr>
                <w:rFonts w:eastAsia="Times New Roman"/>
                <w:sz w:val="24"/>
                <w:szCs w:val="24"/>
              </w:rPr>
            </w:pPr>
            <w:r>
              <w:rPr>
                <w:rFonts w:eastAsia="Times New Roman"/>
                <w:sz w:val="24"/>
                <w:szCs w:val="24"/>
              </w:rPr>
              <w:t xml:space="preserve">Expert Determination </w:t>
            </w:r>
            <w:r w:rsidR="00436449">
              <w:rPr>
                <w:rFonts w:eastAsia="Times New Roman"/>
                <w:sz w:val="24"/>
                <w:szCs w:val="24"/>
              </w:rPr>
              <w:t>(</w:t>
            </w:r>
            <w:r w:rsidR="00822C72">
              <w:rPr>
                <w:rFonts w:eastAsia="Times New Roman"/>
                <w:sz w:val="24"/>
                <w:szCs w:val="24"/>
              </w:rPr>
              <w:t>i</w:t>
            </w:r>
            <w:r w:rsidR="00436449">
              <w:rPr>
                <w:rFonts w:eastAsia="Times New Roman"/>
                <w:sz w:val="24"/>
                <w:szCs w:val="24"/>
              </w:rPr>
              <w:t xml:space="preserve">v) </w:t>
            </w:r>
          </w:p>
          <w:p w14:paraId="562740B7" w14:textId="77777777" w:rsidR="004B3FD5" w:rsidRDefault="004B3FD5" w:rsidP="00CB19BB">
            <w:pPr>
              <w:spacing w:before="240" w:after="120"/>
              <w:jc w:val="center"/>
              <w:rPr>
                <w:rFonts w:eastAsia="Times New Roman"/>
                <w:sz w:val="24"/>
                <w:szCs w:val="24"/>
              </w:rPr>
            </w:pPr>
            <w:r>
              <w:rPr>
                <w:rFonts w:eastAsia="Times New Roman"/>
                <w:sz w:val="24"/>
                <w:szCs w:val="24"/>
              </w:rPr>
              <w:t>Arbitration Litigation</w:t>
            </w:r>
            <w:r w:rsidR="00CB19BB">
              <w:rPr>
                <w:rFonts w:eastAsia="Times New Roman"/>
                <w:sz w:val="24"/>
                <w:szCs w:val="24"/>
              </w:rPr>
              <w:t xml:space="preserve"> </w:t>
            </w:r>
            <w:r w:rsidR="00436449">
              <w:rPr>
                <w:rFonts w:eastAsia="Times New Roman"/>
                <w:sz w:val="24"/>
                <w:szCs w:val="24"/>
              </w:rPr>
              <w:t>(v)</w:t>
            </w:r>
          </w:p>
        </w:tc>
      </w:tr>
    </w:tbl>
    <w:p w14:paraId="55BF0077" w14:textId="77777777" w:rsidR="004B3FD5" w:rsidRDefault="004B3FD5" w:rsidP="004B3FD5">
      <w:pPr>
        <w:shd w:val="clear" w:color="auto" w:fill="FFFFFF"/>
        <w:spacing w:after="240" w:line="360" w:lineRule="auto"/>
        <w:jc w:val="both"/>
        <w:rPr>
          <w:rFonts w:eastAsia="Times New Roman"/>
          <w:sz w:val="24"/>
          <w:szCs w:val="24"/>
        </w:rPr>
      </w:pPr>
    </w:p>
    <w:p w14:paraId="1B81AC99" w14:textId="77777777" w:rsidR="00CB19BB" w:rsidRPr="00436449" w:rsidRDefault="00CB19BB" w:rsidP="00436449">
      <w:pPr>
        <w:pStyle w:val="ListParagraph"/>
        <w:numPr>
          <w:ilvl w:val="0"/>
          <w:numId w:val="10"/>
        </w:numPr>
        <w:shd w:val="clear" w:color="auto" w:fill="FFFFFF"/>
        <w:spacing w:after="240" w:line="360" w:lineRule="auto"/>
        <w:jc w:val="both"/>
        <w:rPr>
          <w:rFonts w:eastAsia="Times New Roman"/>
          <w:sz w:val="24"/>
          <w:szCs w:val="24"/>
        </w:rPr>
      </w:pPr>
      <w:r w:rsidRPr="00CB19BB">
        <w:rPr>
          <w:rFonts w:eastAsia="Times New Roman"/>
          <w:i/>
          <w:sz w:val="24"/>
          <w:szCs w:val="24"/>
        </w:rPr>
        <w:t>To investigate or mediat</w:t>
      </w:r>
      <w:r>
        <w:rPr>
          <w:rFonts w:eastAsia="Times New Roman"/>
          <w:i/>
          <w:sz w:val="24"/>
          <w:szCs w:val="24"/>
        </w:rPr>
        <w:t>e</w:t>
      </w:r>
      <w:r w:rsidRPr="00CB19BB">
        <w:rPr>
          <w:rFonts w:eastAsia="Times New Roman"/>
          <w:i/>
          <w:sz w:val="24"/>
          <w:szCs w:val="24"/>
        </w:rPr>
        <w:t>”</w:t>
      </w:r>
      <w:r>
        <w:rPr>
          <w:rFonts w:eastAsia="Times New Roman"/>
          <w:sz w:val="24"/>
          <w:szCs w:val="24"/>
        </w:rPr>
        <w:t>, Catherine Gillespie, HR Daily Community Post</w:t>
      </w:r>
      <w:r w:rsidR="00BD6A4E">
        <w:rPr>
          <w:rFonts w:eastAsia="Times New Roman"/>
          <w:sz w:val="24"/>
          <w:szCs w:val="24"/>
        </w:rPr>
        <w:t>,</w:t>
      </w:r>
      <w:r>
        <w:rPr>
          <w:rFonts w:eastAsia="Times New Roman"/>
          <w:sz w:val="24"/>
          <w:szCs w:val="24"/>
        </w:rPr>
        <w:t xml:space="preserve"> 4 June 2019; </w:t>
      </w:r>
      <w:r w:rsidRPr="00CB19BB">
        <w:rPr>
          <w:rFonts w:eastAsia="Times New Roman"/>
          <w:i/>
          <w:sz w:val="24"/>
          <w:szCs w:val="24"/>
        </w:rPr>
        <w:t>The Pros and Cons of Investigatio</w:t>
      </w:r>
      <w:r>
        <w:rPr>
          <w:rFonts w:eastAsia="Times New Roman"/>
          <w:i/>
          <w:sz w:val="24"/>
          <w:szCs w:val="24"/>
        </w:rPr>
        <w:t>n</w:t>
      </w:r>
      <w:r>
        <w:rPr>
          <w:rFonts w:eastAsia="Times New Roman"/>
          <w:sz w:val="24"/>
          <w:szCs w:val="24"/>
        </w:rPr>
        <w:t>, M J Kimber SC (posted on LinkedIn)</w:t>
      </w:r>
    </w:p>
    <w:p w14:paraId="58C73B7A" w14:textId="77777777" w:rsidR="00B214AD" w:rsidRDefault="00BB4362" w:rsidP="00B214AD">
      <w:pPr>
        <w:pStyle w:val="ListParagraph"/>
        <w:numPr>
          <w:ilvl w:val="0"/>
          <w:numId w:val="10"/>
        </w:numPr>
        <w:shd w:val="clear" w:color="auto" w:fill="FFFFFF"/>
        <w:spacing w:after="240" w:line="360" w:lineRule="auto"/>
        <w:jc w:val="both"/>
        <w:rPr>
          <w:rFonts w:eastAsia="Times New Roman"/>
          <w:sz w:val="24"/>
          <w:szCs w:val="24"/>
        </w:rPr>
      </w:pPr>
      <w:r w:rsidRPr="00B214AD">
        <w:rPr>
          <w:rFonts w:eastAsia="Times New Roman"/>
          <w:sz w:val="24"/>
          <w:szCs w:val="24"/>
        </w:rPr>
        <w:lastRenderedPageBreak/>
        <w:t>Usually with lawyer</w:t>
      </w:r>
      <w:r w:rsidR="00B214AD">
        <w:rPr>
          <w:rFonts w:eastAsia="Times New Roman"/>
          <w:sz w:val="24"/>
          <w:szCs w:val="24"/>
        </w:rPr>
        <w:t xml:space="preserve">s; </w:t>
      </w:r>
      <w:r w:rsidR="002230A4">
        <w:rPr>
          <w:rFonts w:eastAsia="Times New Roman"/>
          <w:sz w:val="24"/>
          <w:szCs w:val="24"/>
        </w:rPr>
        <w:t>S</w:t>
      </w:r>
      <w:r w:rsidR="00B214AD">
        <w:rPr>
          <w:rFonts w:eastAsia="Times New Roman"/>
          <w:sz w:val="24"/>
          <w:szCs w:val="24"/>
        </w:rPr>
        <w:t xml:space="preserve">ee: </w:t>
      </w:r>
      <w:r w:rsidR="00B214AD" w:rsidRPr="00B214AD">
        <w:rPr>
          <w:rFonts w:eastAsia="Times New Roman"/>
          <w:i/>
          <w:iCs/>
          <w:sz w:val="24"/>
          <w:szCs w:val="24"/>
        </w:rPr>
        <w:t>Types of Mediation – Choose the Type Best Suited to Your Conflict (2019)</w:t>
      </w:r>
      <w:r w:rsidR="00B214AD">
        <w:rPr>
          <w:rFonts w:eastAsia="Times New Roman"/>
          <w:sz w:val="24"/>
          <w:szCs w:val="24"/>
        </w:rPr>
        <w:t>, Katie Shonk;</w:t>
      </w:r>
      <w:r w:rsidR="00B0176A">
        <w:rPr>
          <w:rFonts w:eastAsia="Times New Roman"/>
          <w:sz w:val="24"/>
          <w:szCs w:val="24"/>
        </w:rPr>
        <w:t xml:space="preserve"> “</w:t>
      </w:r>
      <w:r w:rsidR="00B0176A">
        <w:rPr>
          <w:rFonts w:eastAsia="Times New Roman"/>
          <w:i/>
          <w:iCs/>
          <w:sz w:val="24"/>
          <w:szCs w:val="24"/>
        </w:rPr>
        <w:t xml:space="preserve">Co-Mediation of multiparty disputes – The advantages and practicalities” </w:t>
      </w:r>
      <w:r w:rsidR="00B0176A">
        <w:rPr>
          <w:rFonts w:eastAsia="Times New Roman"/>
          <w:sz w:val="24"/>
          <w:szCs w:val="24"/>
        </w:rPr>
        <w:t>(UK), R. Jackson QC, E Pepper</w:t>
      </w:r>
    </w:p>
    <w:p w14:paraId="6E41A59D" w14:textId="77777777" w:rsidR="002230A4" w:rsidRPr="00780789" w:rsidRDefault="002230A4" w:rsidP="002230A4">
      <w:pPr>
        <w:pStyle w:val="ListParagraph"/>
        <w:numPr>
          <w:ilvl w:val="0"/>
          <w:numId w:val="10"/>
        </w:numPr>
        <w:spacing w:after="80" w:line="360" w:lineRule="auto"/>
        <w:contextualSpacing w:val="0"/>
        <w:jc w:val="both"/>
        <w:rPr>
          <w:sz w:val="24"/>
          <w:szCs w:val="24"/>
        </w:rPr>
      </w:pPr>
      <w:r>
        <w:rPr>
          <w:rFonts w:eastAsia="Times New Roman"/>
          <w:sz w:val="24"/>
          <w:szCs w:val="24"/>
        </w:rPr>
        <w:t xml:space="preserve">See: </w:t>
      </w:r>
      <w:r>
        <w:rPr>
          <w:rFonts w:eastAsia="Times New Roman"/>
          <w:i/>
          <w:iCs/>
          <w:sz w:val="24"/>
          <w:szCs w:val="24"/>
        </w:rPr>
        <w:t xml:space="preserve">Commercial Arbitration Act 2010, s27D; </w:t>
      </w:r>
      <w:r>
        <w:rPr>
          <w:sz w:val="24"/>
          <w:szCs w:val="24"/>
        </w:rPr>
        <w:t>How Not to do Arbitration-Mediation-Arbitration, A. Limbury (2018); Hybrids and Inadmissibility, A. Limbury (2016)</w:t>
      </w:r>
    </w:p>
    <w:p w14:paraId="677B6042" w14:textId="77777777" w:rsidR="00B0176A" w:rsidRDefault="00B0176A" w:rsidP="00326E55">
      <w:pPr>
        <w:pStyle w:val="ListParagraph"/>
        <w:numPr>
          <w:ilvl w:val="0"/>
          <w:numId w:val="10"/>
        </w:numPr>
        <w:shd w:val="clear" w:color="auto" w:fill="FFFFFF"/>
        <w:spacing w:after="240" w:line="360" w:lineRule="auto"/>
        <w:rPr>
          <w:rFonts w:eastAsia="Times New Roman"/>
          <w:sz w:val="24"/>
          <w:szCs w:val="24"/>
        </w:rPr>
      </w:pPr>
      <w:r w:rsidRPr="00B0176A">
        <w:rPr>
          <w:rFonts w:eastAsia="Times New Roman"/>
          <w:sz w:val="24"/>
          <w:szCs w:val="24"/>
        </w:rPr>
        <w:t>See</w:t>
      </w:r>
      <w:r w:rsidR="002230A4">
        <w:rPr>
          <w:rFonts w:eastAsia="Times New Roman"/>
          <w:sz w:val="24"/>
          <w:szCs w:val="24"/>
        </w:rPr>
        <w:t>:</w:t>
      </w:r>
      <w:r w:rsidRPr="00B0176A">
        <w:rPr>
          <w:rFonts w:eastAsia="Times New Roman"/>
          <w:sz w:val="24"/>
          <w:szCs w:val="24"/>
        </w:rPr>
        <w:t xml:space="preserve"> </w:t>
      </w:r>
      <w:r w:rsidR="00326E55">
        <w:rPr>
          <w:rFonts w:eastAsia="Times New Roman"/>
          <w:sz w:val="24"/>
          <w:szCs w:val="24"/>
        </w:rPr>
        <w:t xml:space="preserve"> </w:t>
      </w:r>
      <w:r w:rsidRPr="00B0176A">
        <w:rPr>
          <w:rFonts w:eastAsia="Times New Roman"/>
          <w:sz w:val="24"/>
          <w:szCs w:val="24"/>
        </w:rPr>
        <w:t>Australian Dispute Resolution Advisory Council</w:t>
      </w:r>
      <w:r w:rsidR="00326E55">
        <w:rPr>
          <w:rFonts w:eastAsia="Times New Roman"/>
          <w:sz w:val="24"/>
          <w:szCs w:val="24"/>
        </w:rPr>
        <w:t xml:space="preserve"> </w:t>
      </w:r>
      <w:r w:rsidR="00326E55" w:rsidRPr="00326E55">
        <w:rPr>
          <w:rFonts w:eastAsia="Times New Roman"/>
          <w:b/>
          <w:sz w:val="24"/>
          <w:szCs w:val="24"/>
        </w:rPr>
        <w:t>(ADRAC)</w:t>
      </w:r>
      <w:r>
        <w:rPr>
          <w:rFonts w:eastAsia="Times New Roman"/>
          <w:sz w:val="24"/>
          <w:szCs w:val="24"/>
        </w:rPr>
        <w:t xml:space="preserve">, </w:t>
      </w:r>
      <w:hyperlink r:id="rId15" w:history="1">
        <w:r>
          <w:rPr>
            <w:rStyle w:val="Hyperlink"/>
          </w:rPr>
          <w:t>https://www.adrac.org.au/</w:t>
        </w:r>
      </w:hyperlink>
      <w:r w:rsidR="00326E55">
        <w:rPr>
          <w:rStyle w:val="Hyperlink"/>
        </w:rPr>
        <w:t xml:space="preserve"> </w:t>
      </w:r>
      <w:r w:rsidR="00326E55" w:rsidRPr="00326E55">
        <w:rPr>
          <w:rStyle w:val="Hyperlink"/>
          <w:color w:val="auto"/>
          <w:sz w:val="24"/>
          <w:szCs w:val="24"/>
          <w:u w:val="none"/>
        </w:rPr>
        <w:t>(for definitions and as a valuable resource more generally</w:t>
      </w:r>
      <w:r w:rsidR="00326E55">
        <w:rPr>
          <w:rStyle w:val="Hyperlink"/>
          <w:color w:val="auto"/>
          <w:sz w:val="24"/>
          <w:szCs w:val="24"/>
          <w:u w:val="none"/>
        </w:rPr>
        <w:t>)</w:t>
      </w:r>
    </w:p>
    <w:p w14:paraId="0328B74C" w14:textId="77777777" w:rsidR="002230A4" w:rsidRPr="00436449" w:rsidRDefault="00B0176A" w:rsidP="002230A4">
      <w:pPr>
        <w:pStyle w:val="ListParagraph"/>
        <w:numPr>
          <w:ilvl w:val="0"/>
          <w:numId w:val="10"/>
        </w:numPr>
        <w:shd w:val="clear" w:color="auto" w:fill="FFFFFF"/>
        <w:spacing w:after="240" w:line="360" w:lineRule="auto"/>
        <w:jc w:val="both"/>
        <w:rPr>
          <w:rFonts w:eastAsia="Times New Roman"/>
          <w:sz w:val="24"/>
          <w:szCs w:val="24"/>
        </w:rPr>
      </w:pPr>
      <w:r>
        <w:rPr>
          <w:rFonts w:eastAsia="Times New Roman"/>
          <w:sz w:val="24"/>
          <w:szCs w:val="24"/>
        </w:rPr>
        <w:t>See</w:t>
      </w:r>
      <w:r w:rsidR="002230A4">
        <w:rPr>
          <w:rFonts w:eastAsia="Times New Roman"/>
          <w:sz w:val="24"/>
          <w:szCs w:val="24"/>
        </w:rPr>
        <w:t>:</w:t>
      </w:r>
      <w:r>
        <w:rPr>
          <w:rFonts w:eastAsia="Times New Roman"/>
          <w:sz w:val="24"/>
          <w:szCs w:val="24"/>
        </w:rPr>
        <w:t xml:space="preserve"> </w:t>
      </w:r>
      <w:r w:rsidRPr="00B0176A">
        <w:rPr>
          <w:rFonts w:eastAsia="Times New Roman"/>
          <w:i/>
          <w:iCs/>
          <w:sz w:val="24"/>
          <w:szCs w:val="24"/>
        </w:rPr>
        <w:t>From Alternative to Primary Dispute Resolution: The Pivotal role of mediation in (and in avoiding) Litigation,</w:t>
      </w:r>
      <w:r>
        <w:rPr>
          <w:rFonts w:eastAsia="Times New Roman"/>
          <w:sz w:val="24"/>
          <w:szCs w:val="24"/>
        </w:rPr>
        <w:t xml:space="preserve"> Judge Joe Harman</w:t>
      </w:r>
      <w:r w:rsidR="002230A4">
        <w:rPr>
          <w:rFonts w:eastAsia="Times New Roman"/>
          <w:sz w:val="24"/>
          <w:szCs w:val="24"/>
        </w:rPr>
        <w:t xml:space="preserve">; </w:t>
      </w:r>
      <w:r w:rsidR="002230A4">
        <w:rPr>
          <w:rFonts w:eastAsia="Times New Roman"/>
          <w:i/>
          <w:iCs/>
          <w:sz w:val="24"/>
          <w:szCs w:val="24"/>
        </w:rPr>
        <w:t xml:space="preserve">“Have Lawyers Hijacked the Promise of Mediation?”, </w:t>
      </w:r>
      <w:r w:rsidR="002230A4" w:rsidRPr="00436449">
        <w:rPr>
          <w:rFonts w:eastAsia="Times New Roman"/>
          <w:sz w:val="24"/>
          <w:szCs w:val="24"/>
        </w:rPr>
        <w:t>Max Kimber</w:t>
      </w:r>
      <w:r w:rsidR="00CB19BB">
        <w:rPr>
          <w:rFonts w:eastAsia="Times New Roman"/>
          <w:sz w:val="24"/>
          <w:szCs w:val="24"/>
        </w:rPr>
        <w:t xml:space="preserve"> SC; </w:t>
      </w:r>
      <w:r w:rsidR="00CB19BB" w:rsidRPr="00CB19BB">
        <w:rPr>
          <w:rFonts w:eastAsia="Times New Roman"/>
          <w:i/>
          <w:sz w:val="24"/>
          <w:szCs w:val="24"/>
        </w:rPr>
        <w:t>The Argument Culture: Stopping America’s War of Words</w:t>
      </w:r>
      <w:r w:rsidR="00CB19BB">
        <w:rPr>
          <w:rFonts w:eastAsia="Times New Roman"/>
          <w:sz w:val="24"/>
          <w:szCs w:val="24"/>
        </w:rPr>
        <w:t xml:space="preserve">, Deborah Tannen (1998) (Ch. 5: </w:t>
      </w:r>
      <w:r w:rsidR="00CB19BB" w:rsidRPr="00CB19BB">
        <w:rPr>
          <w:rFonts w:eastAsia="Times New Roman"/>
          <w:i/>
          <w:sz w:val="24"/>
          <w:szCs w:val="24"/>
        </w:rPr>
        <w:t>Litigation is War</w:t>
      </w:r>
      <w:r w:rsidR="00CB19BB">
        <w:rPr>
          <w:rFonts w:eastAsia="Times New Roman"/>
          <w:sz w:val="24"/>
          <w:szCs w:val="24"/>
        </w:rPr>
        <w:t>)</w:t>
      </w:r>
    </w:p>
    <w:p w14:paraId="4C0C80A0" w14:textId="77777777" w:rsidR="00B0176A" w:rsidRPr="00B0176A" w:rsidRDefault="00B0176A" w:rsidP="002230A4">
      <w:pPr>
        <w:pStyle w:val="ListParagraph"/>
        <w:shd w:val="clear" w:color="auto" w:fill="FFFFFF"/>
        <w:spacing w:after="240" w:line="360" w:lineRule="auto"/>
        <w:jc w:val="both"/>
        <w:rPr>
          <w:rFonts w:eastAsia="Times New Roman"/>
          <w:sz w:val="24"/>
          <w:szCs w:val="24"/>
        </w:rPr>
      </w:pPr>
    </w:p>
    <w:p w14:paraId="16AF65CD" w14:textId="77777777" w:rsidR="003156DE" w:rsidRDefault="003156DE">
      <w:pPr>
        <w:rPr>
          <w:rFonts w:eastAsia="Times New Roman"/>
          <w:sz w:val="24"/>
          <w:szCs w:val="24"/>
        </w:rPr>
      </w:pPr>
      <w:r>
        <w:rPr>
          <w:rFonts w:eastAsia="Times New Roman"/>
          <w:sz w:val="24"/>
          <w:szCs w:val="24"/>
        </w:rPr>
        <w:br w:type="page"/>
      </w:r>
    </w:p>
    <w:p w14:paraId="61E134A0" w14:textId="77777777" w:rsidR="0050693D" w:rsidRDefault="0050693D" w:rsidP="000B45D8">
      <w:pPr>
        <w:spacing w:after="240"/>
        <w:jc w:val="center"/>
        <w:rPr>
          <w:sz w:val="24"/>
          <w:szCs w:val="24"/>
        </w:rPr>
      </w:pPr>
      <w:r>
        <w:rPr>
          <w:b/>
          <w:sz w:val="24"/>
          <w:szCs w:val="24"/>
        </w:rPr>
        <w:lastRenderedPageBreak/>
        <w:t>Selecting the Right Mediator</w:t>
      </w:r>
    </w:p>
    <w:p w14:paraId="17ACBF16" w14:textId="77777777" w:rsidR="0050693D" w:rsidRDefault="0050693D" w:rsidP="004654D3">
      <w:pPr>
        <w:pStyle w:val="ListParagraph"/>
        <w:numPr>
          <w:ilvl w:val="0"/>
          <w:numId w:val="11"/>
        </w:numPr>
        <w:spacing w:after="240" w:line="360" w:lineRule="auto"/>
        <w:ind w:hanging="720"/>
        <w:contextualSpacing w:val="0"/>
        <w:rPr>
          <w:sz w:val="24"/>
          <w:szCs w:val="24"/>
        </w:rPr>
      </w:pPr>
      <w:r>
        <w:rPr>
          <w:sz w:val="24"/>
          <w:szCs w:val="24"/>
        </w:rPr>
        <w:t>In my view I think that real time and energy needs to be put into the selection process – with the core question being: “What is it that the parties want to buy?”.  By way of critical example, do the parties want the Mediator to express opinions as to the law and/or as to the merits of the respective cases of the parties</w:t>
      </w:r>
      <w:r w:rsidR="00822C72">
        <w:rPr>
          <w:sz w:val="24"/>
          <w:szCs w:val="24"/>
        </w:rPr>
        <w:t xml:space="preserve"> </w:t>
      </w:r>
      <w:r w:rsidR="00822C72">
        <w:rPr>
          <w:b/>
          <w:sz w:val="24"/>
          <w:szCs w:val="24"/>
        </w:rPr>
        <w:t xml:space="preserve">(evaluative mediation) </w:t>
      </w:r>
      <w:r w:rsidR="00822C72">
        <w:rPr>
          <w:sz w:val="24"/>
          <w:szCs w:val="24"/>
        </w:rPr>
        <w:t xml:space="preserve">or not to do so </w:t>
      </w:r>
      <w:r w:rsidR="00822C72">
        <w:rPr>
          <w:b/>
          <w:sz w:val="24"/>
          <w:szCs w:val="24"/>
        </w:rPr>
        <w:t>(facilitative mediation)</w:t>
      </w:r>
      <w:r>
        <w:rPr>
          <w:sz w:val="24"/>
          <w:szCs w:val="24"/>
        </w:rPr>
        <w:t>.</w:t>
      </w:r>
    </w:p>
    <w:p w14:paraId="592B641D" w14:textId="77777777" w:rsidR="0050693D" w:rsidRDefault="0050693D" w:rsidP="0050693D">
      <w:pPr>
        <w:pStyle w:val="ListParagraph"/>
        <w:numPr>
          <w:ilvl w:val="0"/>
          <w:numId w:val="11"/>
        </w:numPr>
        <w:spacing w:after="240" w:line="360" w:lineRule="auto"/>
        <w:ind w:hanging="720"/>
        <w:contextualSpacing w:val="0"/>
        <w:rPr>
          <w:sz w:val="24"/>
          <w:szCs w:val="24"/>
        </w:rPr>
      </w:pPr>
      <w:r>
        <w:rPr>
          <w:sz w:val="24"/>
          <w:szCs w:val="24"/>
        </w:rPr>
        <w:t xml:space="preserve">Given that it is undoubtedly a mistake to assume that </w:t>
      </w:r>
      <w:r w:rsidR="004654D3">
        <w:rPr>
          <w:sz w:val="24"/>
          <w:szCs w:val="24"/>
        </w:rPr>
        <w:t>the skills utilised by</w:t>
      </w:r>
      <w:r>
        <w:rPr>
          <w:sz w:val="24"/>
          <w:szCs w:val="24"/>
        </w:rPr>
        <w:t xml:space="preserve"> a Mediator </w:t>
      </w:r>
      <w:r w:rsidR="004654D3">
        <w:rPr>
          <w:sz w:val="24"/>
          <w:szCs w:val="24"/>
        </w:rPr>
        <w:t>are</w:t>
      </w:r>
      <w:r>
        <w:rPr>
          <w:sz w:val="24"/>
          <w:szCs w:val="24"/>
        </w:rPr>
        <w:t xml:space="preserve"> no different from </w:t>
      </w:r>
      <w:r w:rsidR="004654D3">
        <w:rPr>
          <w:sz w:val="24"/>
          <w:szCs w:val="24"/>
        </w:rPr>
        <w:t>skills utilised by</w:t>
      </w:r>
      <w:r>
        <w:rPr>
          <w:sz w:val="24"/>
          <w:szCs w:val="24"/>
        </w:rPr>
        <w:t xml:space="preserve"> a Judge, a Senior Partner in a law firm or a Senior Barrister, then logic alone suggests that the parties need to choose a Mediator </w:t>
      </w:r>
      <w:r w:rsidR="00A42844">
        <w:rPr>
          <w:sz w:val="24"/>
          <w:szCs w:val="24"/>
        </w:rPr>
        <w:t>who</w:t>
      </w:r>
      <w:r>
        <w:rPr>
          <w:sz w:val="24"/>
          <w:szCs w:val="24"/>
        </w:rPr>
        <w:t xml:space="preserve"> </w:t>
      </w:r>
      <w:r w:rsidRPr="00A42844">
        <w:rPr>
          <w:sz w:val="24"/>
          <w:szCs w:val="24"/>
          <w:u w:val="single"/>
        </w:rPr>
        <w:t>recognises and understands the differences</w:t>
      </w:r>
      <w:r>
        <w:rPr>
          <w:sz w:val="24"/>
          <w:szCs w:val="24"/>
        </w:rPr>
        <w:t>.  Hence I believe that the parties should confine themselves to those Mediators who have done formal mediation training and preferably ones that maintain their accreditation as a Mediator.</w:t>
      </w:r>
    </w:p>
    <w:p w14:paraId="70ACA46B" w14:textId="77777777" w:rsidR="0050693D" w:rsidRDefault="00A53363" w:rsidP="0050693D">
      <w:pPr>
        <w:pStyle w:val="ListParagraph"/>
        <w:numPr>
          <w:ilvl w:val="0"/>
          <w:numId w:val="11"/>
        </w:numPr>
        <w:spacing w:after="240" w:line="360" w:lineRule="auto"/>
        <w:ind w:hanging="720"/>
        <w:contextualSpacing w:val="0"/>
        <w:rPr>
          <w:sz w:val="24"/>
          <w:szCs w:val="24"/>
        </w:rPr>
      </w:pPr>
      <w:r>
        <w:rPr>
          <w:sz w:val="24"/>
          <w:szCs w:val="24"/>
        </w:rPr>
        <w:t>M</w:t>
      </w:r>
      <w:r w:rsidR="0050693D">
        <w:rPr>
          <w:sz w:val="24"/>
          <w:szCs w:val="24"/>
        </w:rPr>
        <w:t xml:space="preserve">y own experience over many years </w:t>
      </w:r>
      <w:r w:rsidR="00BD6A4E">
        <w:rPr>
          <w:sz w:val="24"/>
          <w:szCs w:val="24"/>
        </w:rPr>
        <w:t xml:space="preserve">(and especially more recently) </w:t>
      </w:r>
      <w:r w:rsidR="0050693D">
        <w:rPr>
          <w:sz w:val="24"/>
          <w:szCs w:val="24"/>
        </w:rPr>
        <w:t xml:space="preserve">suggests that the parties and their lawyers </w:t>
      </w:r>
      <w:r>
        <w:rPr>
          <w:sz w:val="24"/>
          <w:szCs w:val="24"/>
        </w:rPr>
        <w:t xml:space="preserve">are </w:t>
      </w:r>
      <w:r w:rsidR="0050693D" w:rsidRPr="0050693D">
        <w:rPr>
          <w:sz w:val="24"/>
          <w:szCs w:val="24"/>
          <w:u w:val="single"/>
        </w:rPr>
        <w:t>generally</w:t>
      </w:r>
      <w:r w:rsidR="0050693D">
        <w:rPr>
          <w:sz w:val="24"/>
          <w:szCs w:val="24"/>
        </w:rPr>
        <w:t xml:space="preserve"> happier </w:t>
      </w:r>
      <w:r w:rsidR="0050693D" w:rsidRPr="00A53363">
        <w:rPr>
          <w:sz w:val="24"/>
          <w:szCs w:val="24"/>
          <w:u w:val="single"/>
        </w:rPr>
        <w:t>at</w:t>
      </w:r>
      <w:r w:rsidR="0050693D">
        <w:rPr>
          <w:sz w:val="24"/>
          <w:szCs w:val="24"/>
        </w:rPr>
        <w:t xml:space="preserve"> mediation and feel better about mediation </w:t>
      </w:r>
      <w:r w:rsidR="0050693D" w:rsidRPr="00A53363">
        <w:rPr>
          <w:sz w:val="24"/>
          <w:szCs w:val="24"/>
          <w:u w:val="single"/>
        </w:rPr>
        <w:t>after</w:t>
      </w:r>
      <w:r w:rsidR="0050693D">
        <w:rPr>
          <w:sz w:val="24"/>
          <w:szCs w:val="24"/>
        </w:rPr>
        <w:t xml:space="preserve"> the event, if the clients feel that they have been involved and their point of view has been “heard” and acknowledged as being legitimate</w:t>
      </w:r>
      <w:r w:rsidR="0054629A">
        <w:rPr>
          <w:sz w:val="24"/>
          <w:szCs w:val="24"/>
        </w:rPr>
        <w:t xml:space="preserve">.  So, quite apart from mediation training, </w:t>
      </w:r>
      <w:r>
        <w:rPr>
          <w:sz w:val="24"/>
          <w:szCs w:val="24"/>
        </w:rPr>
        <w:t>ask yourself whether</w:t>
      </w:r>
      <w:r w:rsidR="0054629A">
        <w:rPr>
          <w:sz w:val="24"/>
          <w:szCs w:val="24"/>
        </w:rPr>
        <w:t xml:space="preserve"> the Mediator </w:t>
      </w:r>
      <w:r>
        <w:rPr>
          <w:sz w:val="24"/>
          <w:szCs w:val="24"/>
        </w:rPr>
        <w:t>has</w:t>
      </w:r>
      <w:r w:rsidR="0054629A">
        <w:rPr>
          <w:sz w:val="24"/>
          <w:szCs w:val="24"/>
        </w:rPr>
        <w:t xml:space="preserve"> the requisite skills to ensure that this occurs, so that the focus is on the needs and interests of the clients (that the clients are best placed to express) as opposed to the legal rights of the clients (that their lawyers are better placed to express).</w:t>
      </w:r>
    </w:p>
    <w:p w14:paraId="2A2C8EB0" w14:textId="77777777" w:rsidR="0054629A" w:rsidRDefault="0054629A" w:rsidP="0050693D">
      <w:pPr>
        <w:pStyle w:val="ListParagraph"/>
        <w:numPr>
          <w:ilvl w:val="0"/>
          <w:numId w:val="11"/>
        </w:numPr>
        <w:spacing w:after="240" w:line="360" w:lineRule="auto"/>
        <w:ind w:hanging="720"/>
        <w:contextualSpacing w:val="0"/>
        <w:rPr>
          <w:sz w:val="24"/>
          <w:szCs w:val="24"/>
        </w:rPr>
      </w:pPr>
      <w:r>
        <w:rPr>
          <w:sz w:val="24"/>
          <w:szCs w:val="24"/>
        </w:rPr>
        <w:t>So, given that “word of mouth” is still the way that most Mediators (especially those barristers who are Mediators) get their work, then it is important to interrogate the “referrers” about the particular style and skills of the Mediator</w:t>
      </w:r>
      <w:r w:rsidR="00BD6A4E">
        <w:rPr>
          <w:sz w:val="24"/>
          <w:szCs w:val="24"/>
        </w:rPr>
        <w:t>,</w:t>
      </w:r>
      <w:r>
        <w:rPr>
          <w:sz w:val="24"/>
          <w:szCs w:val="24"/>
        </w:rPr>
        <w:t xml:space="preserve"> </w:t>
      </w:r>
      <w:r w:rsidR="00A53363">
        <w:rPr>
          <w:sz w:val="24"/>
          <w:szCs w:val="24"/>
        </w:rPr>
        <w:t>ever mindful of</w:t>
      </w:r>
      <w:r>
        <w:rPr>
          <w:sz w:val="24"/>
          <w:szCs w:val="24"/>
        </w:rPr>
        <w:t xml:space="preserve"> the undoubted application of “horses for courses”.</w:t>
      </w:r>
    </w:p>
    <w:p w14:paraId="0A6ACC7C" w14:textId="77777777" w:rsidR="0054629A" w:rsidRDefault="0054629A" w:rsidP="0050693D">
      <w:pPr>
        <w:pStyle w:val="ListParagraph"/>
        <w:numPr>
          <w:ilvl w:val="0"/>
          <w:numId w:val="11"/>
        </w:numPr>
        <w:spacing w:after="240" w:line="360" w:lineRule="auto"/>
        <w:ind w:hanging="720"/>
        <w:contextualSpacing w:val="0"/>
        <w:rPr>
          <w:sz w:val="24"/>
          <w:szCs w:val="24"/>
        </w:rPr>
      </w:pPr>
      <w:r>
        <w:rPr>
          <w:sz w:val="24"/>
          <w:szCs w:val="24"/>
        </w:rPr>
        <w:t>It</w:t>
      </w:r>
      <w:r w:rsidR="00A53363">
        <w:rPr>
          <w:sz w:val="24"/>
          <w:szCs w:val="24"/>
        </w:rPr>
        <w:t xml:space="preserve"> i</w:t>
      </w:r>
      <w:r>
        <w:rPr>
          <w:sz w:val="24"/>
          <w:szCs w:val="24"/>
        </w:rPr>
        <w:t>s important that the parties ask themselves whether they need a Mediator who is an expert in the field(s) of law that may be involved in the legal proceedings that have been commenced or that are in contemplation.  My own view is that whilst such expertise can often b</w:t>
      </w:r>
      <w:r w:rsidR="00A53363">
        <w:rPr>
          <w:sz w:val="24"/>
          <w:szCs w:val="24"/>
        </w:rPr>
        <w:t>e</w:t>
      </w:r>
      <w:r>
        <w:rPr>
          <w:sz w:val="24"/>
          <w:szCs w:val="24"/>
        </w:rPr>
        <w:t xml:space="preserve"> a comfort to the parties</w:t>
      </w:r>
      <w:r w:rsidR="00A53363">
        <w:rPr>
          <w:sz w:val="24"/>
          <w:szCs w:val="24"/>
        </w:rPr>
        <w:t xml:space="preserve"> (</w:t>
      </w:r>
      <w:r w:rsidR="00822C72">
        <w:rPr>
          <w:sz w:val="24"/>
          <w:szCs w:val="24"/>
        </w:rPr>
        <w:t>at least</w:t>
      </w:r>
      <w:r w:rsidR="00A53363">
        <w:rPr>
          <w:sz w:val="24"/>
          <w:szCs w:val="24"/>
        </w:rPr>
        <w:t xml:space="preserve"> to their lawyers)</w:t>
      </w:r>
      <w:r>
        <w:rPr>
          <w:sz w:val="24"/>
          <w:szCs w:val="24"/>
        </w:rPr>
        <w:t xml:space="preserve"> </w:t>
      </w:r>
      <w:r w:rsidR="00822C72">
        <w:rPr>
          <w:sz w:val="24"/>
          <w:szCs w:val="24"/>
        </w:rPr>
        <w:t xml:space="preserve">and </w:t>
      </w:r>
      <w:r w:rsidR="00822C72">
        <w:rPr>
          <w:sz w:val="24"/>
          <w:szCs w:val="24"/>
        </w:rPr>
        <w:lastRenderedPageBreak/>
        <w:t>necessary if evaluative mediation is sought</w:t>
      </w:r>
      <w:r w:rsidR="000C578D">
        <w:rPr>
          <w:sz w:val="24"/>
          <w:szCs w:val="24"/>
        </w:rPr>
        <w:t xml:space="preserve">, </w:t>
      </w:r>
      <w:r>
        <w:rPr>
          <w:sz w:val="24"/>
          <w:szCs w:val="24"/>
        </w:rPr>
        <w:t>good Mediators can mediate disputes way beyond their particular field of expertise – an</w:t>
      </w:r>
      <w:r w:rsidR="00A53363">
        <w:rPr>
          <w:sz w:val="24"/>
          <w:szCs w:val="24"/>
        </w:rPr>
        <w:t>d</w:t>
      </w:r>
      <w:r>
        <w:rPr>
          <w:sz w:val="24"/>
          <w:szCs w:val="24"/>
        </w:rPr>
        <w:t xml:space="preserve"> </w:t>
      </w:r>
      <w:r w:rsidR="00BD6A4E">
        <w:rPr>
          <w:sz w:val="24"/>
          <w:szCs w:val="24"/>
        </w:rPr>
        <w:t xml:space="preserve">a Mediator’s </w:t>
      </w:r>
      <w:r>
        <w:rPr>
          <w:sz w:val="24"/>
          <w:szCs w:val="24"/>
        </w:rPr>
        <w:t xml:space="preserve">ignorance of </w:t>
      </w:r>
      <w:r w:rsidR="000C578D">
        <w:rPr>
          <w:sz w:val="24"/>
          <w:szCs w:val="24"/>
        </w:rPr>
        <w:t>a particular area of</w:t>
      </w:r>
      <w:r>
        <w:rPr>
          <w:sz w:val="24"/>
          <w:szCs w:val="24"/>
        </w:rPr>
        <w:t xml:space="preserve"> law </w:t>
      </w:r>
      <w:r w:rsidR="00BD6A4E">
        <w:rPr>
          <w:sz w:val="24"/>
          <w:szCs w:val="24"/>
        </w:rPr>
        <w:t xml:space="preserve">(or engineering, valuation etc) </w:t>
      </w:r>
      <w:r>
        <w:rPr>
          <w:sz w:val="24"/>
          <w:szCs w:val="24"/>
        </w:rPr>
        <w:t xml:space="preserve">in a particular area can be of </w:t>
      </w:r>
      <w:r w:rsidR="00A53363">
        <w:rPr>
          <w:sz w:val="24"/>
          <w:szCs w:val="24"/>
        </w:rPr>
        <w:t xml:space="preserve">real </w:t>
      </w:r>
      <w:r>
        <w:rPr>
          <w:sz w:val="24"/>
          <w:szCs w:val="24"/>
        </w:rPr>
        <w:t>assistance (as the parties can then often see the Mediator as much more like them!)</w:t>
      </w:r>
      <w:r w:rsidR="000C578D">
        <w:rPr>
          <w:sz w:val="24"/>
          <w:szCs w:val="24"/>
        </w:rPr>
        <w:t xml:space="preserve"> and not usually an issue, if only facilitative mediation is sought</w:t>
      </w:r>
      <w:r>
        <w:rPr>
          <w:sz w:val="24"/>
          <w:szCs w:val="24"/>
        </w:rPr>
        <w:t>.</w:t>
      </w:r>
    </w:p>
    <w:p w14:paraId="3E335CA8" w14:textId="77777777" w:rsidR="0054629A" w:rsidRDefault="0054629A" w:rsidP="0050693D">
      <w:pPr>
        <w:pStyle w:val="ListParagraph"/>
        <w:numPr>
          <w:ilvl w:val="0"/>
          <w:numId w:val="11"/>
        </w:numPr>
        <w:spacing w:after="240" w:line="360" w:lineRule="auto"/>
        <w:ind w:hanging="720"/>
        <w:contextualSpacing w:val="0"/>
        <w:rPr>
          <w:sz w:val="24"/>
          <w:szCs w:val="24"/>
        </w:rPr>
      </w:pPr>
      <w:r>
        <w:rPr>
          <w:sz w:val="24"/>
          <w:szCs w:val="24"/>
        </w:rPr>
        <w:t xml:space="preserve">Apart from talking to others about </w:t>
      </w:r>
      <w:r w:rsidR="00A53363">
        <w:rPr>
          <w:sz w:val="24"/>
          <w:szCs w:val="24"/>
        </w:rPr>
        <w:t xml:space="preserve">possible </w:t>
      </w:r>
      <w:r>
        <w:rPr>
          <w:sz w:val="24"/>
          <w:szCs w:val="24"/>
        </w:rPr>
        <w:t xml:space="preserve">suitable candidates, check the profiles of those candidates </w:t>
      </w:r>
      <w:r w:rsidR="00BD6A4E">
        <w:rPr>
          <w:sz w:val="24"/>
          <w:szCs w:val="24"/>
        </w:rPr>
        <w:t xml:space="preserve">and any testimonials (or Trip Advisor type ratings/comments).  </w:t>
      </w:r>
      <w:r w:rsidR="000C578D">
        <w:rPr>
          <w:sz w:val="24"/>
          <w:szCs w:val="24"/>
        </w:rPr>
        <w:t>It may also be helpful to</w:t>
      </w:r>
      <w:r>
        <w:rPr>
          <w:sz w:val="24"/>
          <w:szCs w:val="24"/>
        </w:rPr>
        <w:t xml:space="preserve"> </w:t>
      </w:r>
      <w:r w:rsidR="00A53363">
        <w:rPr>
          <w:sz w:val="24"/>
          <w:szCs w:val="24"/>
        </w:rPr>
        <w:t xml:space="preserve">check </w:t>
      </w:r>
      <w:r>
        <w:rPr>
          <w:sz w:val="24"/>
          <w:szCs w:val="24"/>
        </w:rPr>
        <w:t xml:space="preserve">whether they have written anything of note in the field of alternative dispute resolution </w:t>
      </w:r>
      <w:r w:rsidR="00A53363">
        <w:rPr>
          <w:sz w:val="24"/>
          <w:szCs w:val="24"/>
        </w:rPr>
        <w:t xml:space="preserve">generally </w:t>
      </w:r>
      <w:r>
        <w:rPr>
          <w:sz w:val="24"/>
          <w:szCs w:val="24"/>
        </w:rPr>
        <w:t>or about mediation in particular.</w:t>
      </w:r>
    </w:p>
    <w:p w14:paraId="537667EE" w14:textId="77777777" w:rsidR="0054629A" w:rsidRDefault="0054629A" w:rsidP="0050693D">
      <w:pPr>
        <w:pStyle w:val="ListParagraph"/>
        <w:numPr>
          <w:ilvl w:val="0"/>
          <w:numId w:val="11"/>
        </w:numPr>
        <w:spacing w:after="240" w:line="360" w:lineRule="auto"/>
        <w:ind w:hanging="720"/>
        <w:contextualSpacing w:val="0"/>
        <w:rPr>
          <w:sz w:val="24"/>
          <w:szCs w:val="24"/>
        </w:rPr>
      </w:pPr>
      <w:r>
        <w:rPr>
          <w:sz w:val="24"/>
          <w:szCs w:val="24"/>
        </w:rPr>
        <w:t xml:space="preserve">Find out whether the Mediator is </w:t>
      </w:r>
      <w:r w:rsidR="00A53363">
        <w:rPr>
          <w:sz w:val="24"/>
          <w:szCs w:val="24"/>
        </w:rPr>
        <w:t>‘</w:t>
      </w:r>
      <w:r>
        <w:rPr>
          <w:sz w:val="24"/>
          <w:szCs w:val="24"/>
        </w:rPr>
        <w:t>hands-on</w:t>
      </w:r>
      <w:r w:rsidR="00A53363">
        <w:rPr>
          <w:sz w:val="24"/>
          <w:szCs w:val="24"/>
        </w:rPr>
        <w:t>’</w:t>
      </w:r>
      <w:r>
        <w:rPr>
          <w:sz w:val="24"/>
          <w:szCs w:val="24"/>
        </w:rPr>
        <w:t xml:space="preserve"> or </w:t>
      </w:r>
      <w:r w:rsidR="00A53363">
        <w:rPr>
          <w:sz w:val="24"/>
          <w:szCs w:val="24"/>
        </w:rPr>
        <w:t>‘</w:t>
      </w:r>
      <w:r>
        <w:rPr>
          <w:sz w:val="24"/>
          <w:szCs w:val="24"/>
        </w:rPr>
        <w:t>hands-off</w:t>
      </w:r>
      <w:r w:rsidR="00A53363">
        <w:rPr>
          <w:sz w:val="24"/>
          <w:szCs w:val="24"/>
        </w:rPr>
        <w:t>’</w:t>
      </w:r>
      <w:r>
        <w:rPr>
          <w:sz w:val="24"/>
          <w:szCs w:val="24"/>
        </w:rPr>
        <w:t xml:space="preserve"> by way of style</w:t>
      </w:r>
      <w:r w:rsidR="000C578D">
        <w:rPr>
          <w:sz w:val="24"/>
          <w:szCs w:val="24"/>
        </w:rPr>
        <w:t xml:space="preserve"> e.g. “I will go and read the newspaper – let me know how you go”;</w:t>
      </w:r>
      <w:r>
        <w:rPr>
          <w:sz w:val="24"/>
          <w:szCs w:val="24"/>
        </w:rPr>
        <w:t xml:space="preserve"> whether they believe in staying until the very end (regardless of the time) or seek to leave as soon as it appears </w:t>
      </w:r>
      <w:r w:rsidR="000B45D8">
        <w:rPr>
          <w:sz w:val="24"/>
          <w:szCs w:val="24"/>
        </w:rPr>
        <w:t xml:space="preserve">that a deal has been done e.g. </w:t>
      </w:r>
      <w:r w:rsidR="00A53363">
        <w:rPr>
          <w:sz w:val="24"/>
          <w:szCs w:val="24"/>
        </w:rPr>
        <w:t>“</w:t>
      </w:r>
      <w:r w:rsidR="000B45D8">
        <w:rPr>
          <w:sz w:val="24"/>
          <w:szCs w:val="24"/>
        </w:rPr>
        <w:t xml:space="preserve">I </w:t>
      </w:r>
      <w:r w:rsidR="00854908">
        <w:rPr>
          <w:sz w:val="24"/>
          <w:szCs w:val="24"/>
        </w:rPr>
        <w:t xml:space="preserve">will go now as I </w:t>
      </w:r>
      <w:r w:rsidR="000B45D8">
        <w:rPr>
          <w:sz w:val="24"/>
          <w:szCs w:val="24"/>
        </w:rPr>
        <w:t>want to get on an early flight, but call me if there’s any problem with the terms of the agreement</w:t>
      </w:r>
      <w:r w:rsidR="00A53363">
        <w:rPr>
          <w:sz w:val="24"/>
          <w:szCs w:val="24"/>
        </w:rPr>
        <w:t>”</w:t>
      </w:r>
      <w:r w:rsidR="000B45D8">
        <w:rPr>
          <w:sz w:val="24"/>
          <w:szCs w:val="24"/>
        </w:rPr>
        <w:t>.</w:t>
      </w:r>
    </w:p>
    <w:p w14:paraId="007DF992" w14:textId="77777777" w:rsidR="000B45D8" w:rsidRDefault="00A53363" w:rsidP="0050693D">
      <w:pPr>
        <w:pStyle w:val="ListParagraph"/>
        <w:numPr>
          <w:ilvl w:val="0"/>
          <w:numId w:val="11"/>
        </w:numPr>
        <w:spacing w:after="240" w:line="360" w:lineRule="auto"/>
        <w:ind w:hanging="720"/>
        <w:contextualSpacing w:val="0"/>
        <w:rPr>
          <w:sz w:val="24"/>
          <w:szCs w:val="24"/>
        </w:rPr>
      </w:pPr>
      <w:r>
        <w:rPr>
          <w:sz w:val="24"/>
          <w:szCs w:val="24"/>
        </w:rPr>
        <w:t>Ascertain whether</w:t>
      </w:r>
      <w:r w:rsidR="000B45D8">
        <w:rPr>
          <w:sz w:val="24"/>
          <w:szCs w:val="24"/>
        </w:rPr>
        <w:t xml:space="preserve"> the Mediator</w:t>
      </w:r>
      <w:r w:rsidR="00854908">
        <w:rPr>
          <w:sz w:val="24"/>
          <w:szCs w:val="24"/>
        </w:rPr>
        <w:t xml:space="preserve">s </w:t>
      </w:r>
      <w:r w:rsidR="000B45D8">
        <w:rPr>
          <w:sz w:val="24"/>
          <w:szCs w:val="24"/>
        </w:rPr>
        <w:t>in contemplation insist on pre-mediation conferences and, if not, why not</w:t>
      </w:r>
      <w:r w:rsidR="00854908">
        <w:rPr>
          <w:sz w:val="24"/>
          <w:szCs w:val="24"/>
        </w:rPr>
        <w:t xml:space="preserve"> (see below as to such conferences).</w:t>
      </w:r>
    </w:p>
    <w:p w14:paraId="7BDBFCEC" w14:textId="77777777" w:rsidR="0050693D" w:rsidRDefault="0050693D">
      <w:pPr>
        <w:rPr>
          <w:b/>
          <w:sz w:val="24"/>
          <w:szCs w:val="24"/>
        </w:rPr>
      </w:pPr>
      <w:r>
        <w:rPr>
          <w:b/>
          <w:sz w:val="24"/>
          <w:szCs w:val="24"/>
        </w:rPr>
        <w:br w:type="page"/>
      </w:r>
    </w:p>
    <w:p w14:paraId="4182F45A" w14:textId="77777777" w:rsidR="000B45D8" w:rsidRDefault="000B45D8" w:rsidP="000B45D8">
      <w:pPr>
        <w:spacing w:after="240"/>
        <w:jc w:val="center"/>
        <w:rPr>
          <w:b/>
          <w:sz w:val="24"/>
          <w:szCs w:val="24"/>
        </w:rPr>
      </w:pPr>
      <w:r>
        <w:rPr>
          <w:b/>
          <w:sz w:val="24"/>
          <w:szCs w:val="24"/>
        </w:rPr>
        <w:lastRenderedPageBreak/>
        <w:t>Taking the Process Seriously/The Need for Good Preparation</w:t>
      </w:r>
    </w:p>
    <w:p w14:paraId="57E5076C" w14:textId="77777777" w:rsidR="000B45D8" w:rsidRDefault="000B45D8" w:rsidP="000B45D8">
      <w:pPr>
        <w:pStyle w:val="ListParagraph"/>
        <w:numPr>
          <w:ilvl w:val="0"/>
          <w:numId w:val="12"/>
        </w:numPr>
        <w:spacing w:after="240" w:line="360" w:lineRule="auto"/>
        <w:ind w:hanging="720"/>
        <w:contextualSpacing w:val="0"/>
        <w:rPr>
          <w:sz w:val="24"/>
          <w:szCs w:val="24"/>
        </w:rPr>
      </w:pPr>
      <w:r>
        <w:rPr>
          <w:sz w:val="24"/>
          <w:szCs w:val="24"/>
        </w:rPr>
        <w:t xml:space="preserve">Just as Mediators should be experts in mediation, it is obviously the case that lawyers participating in the mediation process should also know as much as possible about the mediation process.  This is not only because it is </w:t>
      </w:r>
      <w:r w:rsidR="00854908">
        <w:rPr>
          <w:sz w:val="24"/>
          <w:szCs w:val="24"/>
        </w:rPr>
        <w:t>that</w:t>
      </w:r>
      <w:r>
        <w:rPr>
          <w:sz w:val="24"/>
          <w:szCs w:val="24"/>
        </w:rPr>
        <w:t xml:space="preserve"> </w:t>
      </w:r>
      <w:r w:rsidR="00854908">
        <w:rPr>
          <w:sz w:val="24"/>
          <w:szCs w:val="24"/>
        </w:rPr>
        <w:t>they</w:t>
      </w:r>
      <w:r>
        <w:rPr>
          <w:sz w:val="24"/>
          <w:szCs w:val="24"/>
        </w:rPr>
        <w:t xml:space="preserve"> need to educate their clients about the mediation process </w:t>
      </w:r>
      <w:r w:rsidR="00BD6A4E">
        <w:rPr>
          <w:sz w:val="24"/>
          <w:szCs w:val="24"/>
        </w:rPr>
        <w:t>– about which</w:t>
      </w:r>
      <w:r>
        <w:rPr>
          <w:sz w:val="24"/>
          <w:szCs w:val="24"/>
        </w:rPr>
        <w:t xml:space="preserve"> they </w:t>
      </w:r>
      <w:r w:rsidR="00854908">
        <w:rPr>
          <w:sz w:val="24"/>
          <w:szCs w:val="24"/>
        </w:rPr>
        <w:t>will</w:t>
      </w:r>
      <w:r>
        <w:rPr>
          <w:sz w:val="24"/>
          <w:szCs w:val="24"/>
        </w:rPr>
        <w:t xml:space="preserve"> usually be completely ignorant</w:t>
      </w:r>
      <w:r w:rsidR="00854908">
        <w:rPr>
          <w:sz w:val="24"/>
          <w:szCs w:val="24"/>
        </w:rPr>
        <w:t>,</w:t>
      </w:r>
      <w:r>
        <w:rPr>
          <w:sz w:val="24"/>
          <w:szCs w:val="24"/>
        </w:rPr>
        <w:t xml:space="preserve"> but also because it is then more likely that the practitioner will be able to make a valuable contribution to the effectiveness and ultimate success of the process.</w:t>
      </w:r>
    </w:p>
    <w:p w14:paraId="085A9533" w14:textId="77777777" w:rsidR="000B45D8" w:rsidRDefault="000B45D8" w:rsidP="000B45D8">
      <w:pPr>
        <w:pStyle w:val="ListParagraph"/>
        <w:numPr>
          <w:ilvl w:val="0"/>
          <w:numId w:val="12"/>
        </w:numPr>
        <w:spacing w:after="240" w:line="360" w:lineRule="auto"/>
        <w:ind w:hanging="720"/>
        <w:contextualSpacing w:val="0"/>
        <w:rPr>
          <w:sz w:val="24"/>
          <w:szCs w:val="24"/>
        </w:rPr>
      </w:pPr>
      <w:r>
        <w:rPr>
          <w:sz w:val="24"/>
          <w:szCs w:val="24"/>
        </w:rPr>
        <w:t xml:space="preserve">It is in fact the case that more and more solicitors and barristers have undertaken mediation training </w:t>
      </w:r>
      <w:r w:rsidR="000C578D">
        <w:rPr>
          <w:sz w:val="24"/>
          <w:szCs w:val="24"/>
        </w:rPr>
        <w:t xml:space="preserve">in recent years </w:t>
      </w:r>
      <w:r>
        <w:rPr>
          <w:sz w:val="24"/>
          <w:szCs w:val="24"/>
        </w:rPr>
        <w:t>to develop such expertise, even when they do not have any serious plan</w:t>
      </w:r>
      <w:r w:rsidR="00854908">
        <w:rPr>
          <w:sz w:val="24"/>
          <w:szCs w:val="24"/>
        </w:rPr>
        <w:t>s</w:t>
      </w:r>
      <w:r>
        <w:rPr>
          <w:sz w:val="24"/>
          <w:szCs w:val="24"/>
        </w:rPr>
        <w:t xml:space="preserve"> to work as a mediator.  However, </w:t>
      </w:r>
      <w:r w:rsidR="00854908">
        <w:rPr>
          <w:sz w:val="24"/>
          <w:szCs w:val="24"/>
        </w:rPr>
        <w:t xml:space="preserve">apart from the obvious benefit of such </w:t>
      </w:r>
      <w:r w:rsidR="000C578D">
        <w:rPr>
          <w:sz w:val="24"/>
          <w:szCs w:val="24"/>
        </w:rPr>
        <w:t xml:space="preserve">formal </w:t>
      </w:r>
      <w:r w:rsidR="00854908">
        <w:rPr>
          <w:sz w:val="24"/>
          <w:szCs w:val="24"/>
        </w:rPr>
        <w:t>training,</w:t>
      </w:r>
      <w:r>
        <w:rPr>
          <w:sz w:val="24"/>
          <w:szCs w:val="24"/>
        </w:rPr>
        <w:t xml:space="preserve"> the more practitioners read about the process and how to participate in it, </w:t>
      </w:r>
      <w:r w:rsidR="000C578D">
        <w:rPr>
          <w:sz w:val="24"/>
          <w:szCs w:val="24"/>
        </w:rPr>
        <w:t xml:space="preserve">in advance of the mediation, </w:t>
      </w:r>
      <w:r>
        <w:rPr>
          <w:sz w:val="24"/>
          <w:szCs w:val="24"/>
        </w:rPr>
        <w:t xml:space="preserve">the more effective they will be at </w:t>
      </w:r>
      <w:r w:rsidR="000C578D">
        <w:rPr>
          <w:sz w:val="24"/>
          <w:szCs w:val="24"/>
        </w:rPr>
        <w:t xml:space="preserve">the </w:t>
      </w:r>
      <w:r>
        <w:rPr>
          <w:sz w:val="24"/>
          <w:szCs w:val="24"/>
        </w:rPr>
        <w:t xml:space="preserve">mediation.  Hence the </w:t>
      </w:r>
      <w:r w:rsidR="000C578D">
        <w:rPr>
          <w:sz w:val="24"/>
          <w:szCs w:val="24"/>
        </w:rPr>
        <w:t>R</w:t>
      </w:r>
      <w:r>
        <w:rPr>
          <w:sz w:val="24"/>
          <w:szCs w:val="24"/>
        </w:rPr>
        <w:t xml:space="preserve">esources section at the end of this paper and the paper that I provide to the parties when I am engaged to mediate, namely “Advocacy </w:t>
      </w:r>
      <w:r w:rsidR="00B52620">
        <w:rPr>
          <w:sz w:val="24"/>
          <w:szCs w:val="24"/>
        </w:rPr>
        <w:t>In</w:t>
      </w:r>
      <w:r>
        <w:rPr>
          <w:sz w:val="24"/>
          <w:szCs w:val="24"/>
        </w:rPr>
        <w:t xml:space="preserve"> Mediation – What Experience Has Taught Me”</w:t>
      </w:r>
      <w:r w:rsidR="00B52620">
        <w:rPr>
          <w:sz w:val="24"/>
          <w:szCs w:val="24"/>
        </w:rPr>
        <w:t xml:space="preserve"> (that </w:t>
      </w:r>
      <w:r w:rsidR="00854908">
        <w:rPr>
          <w:sz w:val="24"/>
          <w:szCs w:val="24"/>
        </w:rPr>
        <w:t xml:space="preserve">I </w:t>
      </w:r>
      <w:r w:rsidR="00BD6A4E">
        <w:rPr>
          <w:sz w:val="24"/>
          <w:szCs w:val="24"/>
        </w:rPr>
        <w:t xml:space="preserve">always </w:t>
      </w:r>
      <w:r w:rsidR="00854908">
        <w:rPr>
          <w:sz w:val="24"/>
          <w:szCs w:val="24"/>
        </w:rPr>
        <w:t xml:space="preserve">suggest </w:t>
      </w:r>
      <w:r w:rsidR="00B52620">
        <w:rPr>
          <w:sz w:val="24"/>
          <w:szCs w:val="24"/>
        </w:rPr>
        <w:t>should be read very closely both by the lawyers</w:t>
      </w:r>
      <w:r w:rsidR="00BD6A4E">
        <w:rPr>
          <w:sz w:val="24"/>
          <w:szCs w:val="24"/>
        </w:rPr>
        <w:t xml:space="preserve"> attending</w:t>
      </w:r>
      <w:r w:rsidR="00B52620">
        <w:rPr>
          <w:sz w:val="24"/>
          <w:szCs w:val="24"/>
        </w:rPr>
        <w:t xml:space="preserve"> </w:t>
      </w:r>
      <w:r w:rsidR="00B52620" w:rsidRPr="00854908">
        <w:rPr>
          <w:sz w:val="24"/>
          <w:szCs w:val="24"/>
          <w:u w:val="single"/>
        </w:rPr>
        <w:t>and by</w:t>
      </w:r>
      <w:r w:rsidR="00B52620">
        <w:rPr>
          <w:sz w:val="24"/>
          <w:szCs w:val="24"/>
        </w:rPr>
        <w:t xml:space="preserve"> their clients</w:t>
      </w:r>
      <w:r w:rsidR="00854908">
        <w:rPr>
          <w:sz w:val="24"/>
          <w:szCs w:val="24"/>
        </w:rPr>
        <w:t>,</w:t>
      </w:r>
      <w:r w:rsidR="00B52620">
        <w:rPr>
          <w:sz w:val="24"/>
          <w:szCs w:val="24"/>
        </w:rPr>
        <w:t xml:space="preserve"> </w:t>
      </w:r>
      <w:r w:rsidR="000C578D">
        <w:rPr>
          <w:sz w:val="24"/>
          <w:szCs w:val="24"/>
        </w:rPr>
        <w:t>prior to</w:t>
      </w:r>
      <w:r w:rsidR="00B52620">
        <w:rPr>
          <w:sz w:val="24"/>
          <w:szCs w:val="24"/>
        </w:rPr>
        <w:t xml:space="preserve"> the mediation).</w:t>
      </w:r>
    </w:p>
    <w:p w14:paraId="161A8CA3" w14:textId="77777777" w:rsidR="00B52620" w:rsidRDefault="00B52620" w:rsidP="000B45D8">
      <w:pPr>
        <w:pStyle w:val="ListParagraph"/>
        <w:numPr>
          <w:ilvl w:val="0"/>
          <w:numId w:val="12"/>
        </w:numPr>
        <w:spacing w:after="240" w:line="360" w:lineRule="auto"/>
        <w:ind w:hanging="720"/>
        <w:contextualSpacing w:val="0"/>
        <w:rPr>
          <w:sz w:val="24"/>
          <w:szCs w:val="24"/>
        </w:rPr>
      </w:pPr>
      <w:r>
        <w:rPr>
          <w:sz w:val="24"/>
          <w:szCs w:val="24"/>
        </w:rPr>
        <w:t xml:space="preserve">Remember </w:t>
      </w:r>
      <w:r w:rsidR="00854908">
        <w:rPr>
          <w:sz w:val="24"/>
          <w:szCs w:val="24"/>
        </w:rPr>
        <w:t>that mediation</w:t>
      </w:r>
      <w:r>
        <w:rPr>
          <w:sz w:val="24"/>
          <w:szCs w:val="24"/>
        </w:rPr>
        <w:t xml:space="preserve"> is not </w:t>
      </w:r>
      <w:r w:rsidR="005818AD">
        <w:rPr>
          <w:sz w:val="24"/>
          <w:szCs w:val="24"/>
        </w:rPr>
        <w:t xml:space="preserve">a litigation settlement conference (like any other); </w:t>
      </w:r>
      <w:r w:rsidR="000C578D">
        <w:rPr>
          <w:sz w:val="24"/>
          <w:szCs w:val="24"/>
        </w:rPr>
        <w:t xml:space="preserve">that to get value out of the process, </w:t>
      </w:r>
      <w:r w:rsidR="00854908">
        <w:rPr>
          <w:sz w:val="24"/>
          <w:szCs w:val="24"/>
        </w:rPr>
        <w:t xml:space="preserve">it should not be treated </w:t>
      </w:r>
      <w:r w:rsidR="000C578D">
        <w:rPr>
          <w:sz w:val="24"/>
          <w:szCs w:val="24"/>
        </w:rPr>
        <w:t>merely as another</w:t>
      </w:r>
      <w:r w:rsidR="00854908">
        <w:rPr>
          <w:sz w:val="24"/>
          <w:szCs w:val="24"/>
        </w:rPr>
        <w:t xml:space="preserve"> step </w:t>
      </w:r>
      <w:r w:rsidR="000C578D">
        <w:rPr>
          <w:sz w:val="24"/>
          <w:szCs w:val="24"/>
        </w:rPr>
        <w:t xml:space="preserve">(or “speed bump”) </w:t>
      </w:r>
      <w:r w:rsidR="00854908">
        <w:rPr>
          <w:sz w:val="24"/>
          <w:szCs w:val="24"/>
        </w:rPr>
        <w:t>in the litigation process (like a Directions proceedings, or interlocutory application), wherein lawyers “appear” to represent and ‘advocate’ for their clients</w:t>
      </w:r>
      <w:r w:rsidR="00BD6A4E">
        <w:rPr>
          <w:sz w:val="24"/>
          <w:szCs w:val="24"/>
        </w:rPr>
        <w:t>;</w:t>
      </w:r>
      <w:r w:rsidR="00854908">
        <w:rPr>
          <w:sz w:val="24"/>
          <w:szCs w:val="24"/>
        </w:rPr>
        <w:t xml:space="preserve"> </w:t>
      </w:r>
      <w:r w:rsidR="000C578D">
        <w:rPr>
          <w:sz w:val="24"/>
          <w:szCs w:val="24"/>
        </w:rPr>
        <w:t>and should not be used simply as a device</w:t>
      </w:r>
      <w:r w:rsidR="005818AD">
        <w:rPr>
          <w:sz w:val="24"/>
          <w:szCs w:val="24"/>
        </w:rPr>
        <w:t xml:space="preserve"> to get a “look see” as to the credibility of </w:t>
      </w:r>
      <w:r w:rsidR="00BD6A4E">
        <w:rPr>
          <w:sz w:val="24"/>
          <w:szCs w:val="24"/>
        </w:rPr>
        <w:t>prospective witness</w:t>
      </w:r>
      <w:r w:rsidR="000C578D">
        <w:rPr>
          <w:sz w:val="24"/>
          <w:szCs w:val="24"/>
        </w:rPr>
        <w:t>es</w:t>
      </w:r>
      <w:r w:rsidR="005818AD">
        <w:rPr>
          <w:sz w:val="24"/>
          <w:szCs w:val="24"/>
        </w:rPr>
        <w:t xml:space="preserve"> and</w:t>
      </w:r>
      <w:r w:rsidR="00854908">
        <w:rPr>
          <w:sz w:val="24"/>
          <w:szCs w:val="24"/>
        </w:rPr>
        <w:t>/or</w:t>
      </w:r>
      <w:r w:rsidR="005818AD">
        <w:rPr>
          <w:sz w:val="24"/>
          <w:szCs w:val="24"/>
        </w:rPr>
        <w:t xml:space="preserve"> to inform the discovery process</w:t>
      </w:r>
      <w:r w:rsidR="000C578D">
        <w:rPr>
          <w:sz w:val="24"/>
          <w:szCs w:val="24"/>
        </w:rPr>
        <w:t>: re without any bona fide desire to try and resolve the dispute</w:t>
      </w:r>
      <w:r w:rsidR="005818AD">
        <w:rPr>
          <w:sz w:val="24"/>
          <w:szCs w:val="24"/>
        </w:rPr>
        <w:t>.</w:t>
      </w:r>
    </w:p>
    <w:p w14:paraId="13920B28" w14:textId="77777777" w:rsidR="005818AD" w:rsidRDefault="005818AD" w:rsidP="000B45D8">
      <w:pPr>
        <w:pStyle w:val="ListParagraph"/>
        <w:numPr>
          <w:ilvl w:val="0"/>
          <w:numId w:val="12"/>
        </w:numPr>
        <w:spacing w:after="240" w:line="360" w:lineRule="auto"/>
        <w:ind w:hanging="720"/>
        <w:contextualSpacing w:val="0"/>
        <w:rPr>
          <w:sz w:val="24"/>
          <w:szCs w:val="24"/>
        </w:rPr>
      </w:pPr>
      <w:r>
        <w:rPr>
          <w:sz w:val="24"/>
          <w:szCs w:val="24"/>
        </w:rPr>
        <w:t xml:space="preserve">Ensure that your clients fully understand what to expect at mediation and what role or roles they can and should </w:t>
      </w:r>
      <w:r w:rsidR="00BD6A4E">
        <w:rPr>
          <w:sz w:val="24"/>
          <w:szCs w:val="24"/>
        </w:rPr>
        <w:t>play in the process</w:t>
      </w:r>
      <w:r>
        <w:rPr>
          <w:sz w:val="24"/>
          <w:szCs w:val="24"/>
        </w:rPr>
        <w:t xml:space="preserve">.  Ensure that the clients have been asked to closely consider their real needs and interests and their </w:t>
      </w:r>
      <w:r w:rsidR="00854908">
        <w:rPr>
          <w:sz w:val="24"/>
          <w:szCs w:val="24"/>
        </w:rPr>
        <w:t>‘</w:t>
      </w:r>
      <w:r>
        <w:rPr>
          <w:sz w:val="24"/>
          <w:szCs w:val="24"/>
        </w:rPr>
        <w:t>appetite for risk</w:t>
      </w:r>
      <w:r w:rsidR="00854908">
        <w:rPr>
          <w:sz w:val="24"/>
          <w:szCs w:val="24"/>
        </w:rPr>
        <w:t>’</w:t>
      </w:r>
      <w:r>
        <w:rPr>
          <w:sz w:val="24"/>
          <w:szCs w:val="24"/>
        </w:rPr>
        <w:t xml:space="preserve"> and have considered both the tangible and intangible costs/benefits of a negotiated </w:t>
      </w:r>
      <w:r>
        <w:rPr>
          <w:sz w:val="24"/>
          <w:szCs w:val="24"/>
        </w:rPr>
        <w:lastRenderedPageBreak/>
        <w:t>agreement versus a trial i.e. that they fully understand their BATNA and their WATNA.</w:t>
      </w:r>
    </w:p>
    <w:p w14:paraId="64C2AB03" w14:textId="77777777" w:rsidR="005818AD" w:rsidRDefault="005818AD" w:rsidP="000B45D8">
      <w:pPr>
        <w:pStyle w:val="ListParagraph"/>
        <w:numPr>
          <w:ilvl w:val="0"/>
          <w:numId w:val="12"/>
        </w:numPr>
        <w:spacing w:after="240" w:line="360" w:lineRule="auto"/>
        <w:ind w:hanging="720"/>
        <w:contextualSpacing w:val="0"/>
        <w:rPr>
          <w:sz w:val="24"/>
          <w:szCs w:val="24"/>
        </w:rPr>
      </w:pPr>
      <w:r>
        <w:rPr>
          <w:sz w:val="24"/>
          <w:szCs w:val="24"/>
        </w:rPr>
        <w:t xml:space="preserve">Think earnestly about your own </w:t>
      </w:r>
      <w:r w:rsidR="00BD6A4E">
        <w:rPr>
          <w:sz w:val="24"/>
          <w:szCs w:val="24"/>
        </w:rPr>
        <w:t xml:space="preserve">effective </w:t>
      </w:r>
      <w:r>
        <w:rPr>
          <w:sz w:val="24"/>
          <w:szCs w:val="24"/>
        </w:rPr>
        <w:t xml:space="preserve">communication and conflict resolution skills (query any training you </w:t>
      </w:r>
      <w:r w:rsidR="00854908">
        <w:rPr>
          <w:sz w:val="24"/>
          <w:szCs w:val="24"/>
        </w:rPr>
        <w:t>have had/</w:t>
      </w:r>
      <w:r>
        <w:rPr>
          <w:sz w:val="24"/>
          <w:szCs w:val="24"/>
        </w:rPr>
        <w:t xml:space="preserve">need??) </w:t>
      </w:r>
      <w:r w:rsidR="00BD6A4E">
        <w:rPr>
          <w:sz w:val="24"/>
          <w:szCs w:val="24"/>
        </w:rPr>
        <w:t xml:space="preserve">noting, tellingly, </w:t>
      </w:r>
      <w:r>
        <w:rPr>
          <w:sz w:val="24"/>
          <w:szCs w:val="24"/>
        </w:rPr>
        <w:t>Bathurst CJ’s remarks in “The Role of the Commercial Bar in the Mid 21</w:t>
      </w:r>
      <w:r w:rsidRPr="005818AD">
        <w:rPr>
          <w:sz w:val="24"/>
          <w:szCs w:val="24"/>
          <w:vertAlign w:val="superscript"/>
        </w:rPr>
        <w:t>st</w:t>
      </w:r>
      <w:r>
        <w:rPr>
          <w:sz w:val="24"/>
          <w:szCs w:val="24"/>
        </w:rPr>
        <w:t xml:space="preserve"> Century” </w:t>
      </w:r>
      <w:r w:rsidR="00F23F60">
        <w:rPr>
          <w:sz w:val="24"/>
          <w:szCs w:val="24"/>
        </w:rPr>
        <w:t xml:space="preserve">(see </w:t>
      </w:r>
      <w:r w:rsidR="000C578D">
        <w:rPr>
          <w:sz w:val="24"/>
          <w:szCs w:val="24"/>
        </w:rPr>
        <w:t>R</w:t>
      </w:r>
      <w:r w:rsidR="00F23F60">
        <w:rPr>
          <w:sz w:val="24"/>
          <w:szCs w:val="24"/>
        </w:rPr>
        <w:t xml:space="preserve">esources section below) </w:t>
      </w:r>
      <w:r>
        <w:rPr>
          <w:sz w:val="24"/>
          <w:szCs w:val="24"/>
        </w:rPr>
        <w:t>at paras 13-17 generally</w:t>
      </w:r>
      <w:r w:rsidR="000C578D">
        <w:rPr>
          <w:sz w:val="24"/>
          <w:szCs w:val="24"/>
        </w:rPr>
        <w:t>,</w:t>
      </w:r>
      <w:r>
        <w:rPr>
          <w:sz w:val="24"/>
          <w:szCs w:val="24"/>
        </w:rPr>
        <w:t xml:space="preserve"> where </w:t>
      </w:r>
      <w:r w:rsidR="00BD6A4E">
        <w:rPr>
          <w:sz w:val="24"/>
          <w:szCs w:val="24"/>
        </w:rPr>
        <w:t>His Honour</w:t>
      </w:r>
      <w:r>
        <w:rPr>
          <w:sz w:val="24"/>
          <w:szCs w:val="24"/>
        </w:rPr>
        <w:t xml:space="preserve"> queries whether lawyers have the skill of empathy and the capacity for listening</w:t>
      </w:r>
      <w:r w:rsidR="00F23F60">
        <w:rPr>
          <w:sz w:val="24"/>
          <w:szCs w:val="24"/>
        </w:rPr>
        <w:t>!</w:t>
      </w:r>
    </w:p>
    <w:p w14:paraId="1B2775BF" w14:textId="77777777" w:rsidR="00F23F60" w:rsidRDefault="00F23F60" w:rsidP="000B45D8">
      <w:pPr>
        <w:pStyle w:val="ListParagraph"/>
        <w:numPr>
          <w:ilvl w:val="0"/>
          <w:numId w:val="12"/>
        </w:numPr>
        <w:spacing w:after="240" w:line="360" w:lineRule="auto"/>
        <w:ind w:hanging="720"/>
        <w:contextualSpacing w:val="0"/>
        <w:rPr>
          <w:sz w:val="24"/>
          <w:szCs w:val="24"/>
        </w:rPr>
      </w:pPr>
      <w:r>
        <w:rPr>
          <w:sz w:val="24"/>
          <w:szCs w:val="24"/>
        </w:rPr>
        <w:t>Do</w:t>
      </w:r>
      <w:r w:rsidR="00854908">
        <w:rPr>
          <w:sz w:val="24"/>
          <w:szCs w:val="24"/>
        </w:rPr>
        <w:t xml:space="preserve"> </w:t>
      </w:r>
      <w:r>
        <w:rPr>
          <w:sz w:val="24"/>
          <w:szCs w:val="24"/>
        </w:rPr>
        <w:t>n</w:t>
      </w:r>
      <w:r w:rsidR="00854908">
        <w:rPr>
          <w:sz w:val="24"/>
          <w:szCs w:val="24"/>
        </w:rPr>
        <w:t>o</w:t>
      </w:r>
      <w:r>
        <w:rPr>
          <w:sz w:val="24"/>
          <w:szCs w:val="24"/>
        </w:rPr>
        <w:t xml:space="preserve">t just assume that you </w:t>
      </w:r>
      <w:r w:rsidRPr="00854908">
        <w:rPr>
          <w:sz w:val="24"/>
          <w:szCs w:val="24"/>
          <w:u w:val="single"/>
        </w:rPr>
        <w:t>should be</w:t>
      </w:r>
      <w:r>
        <w:rPr>
          <w:sz w:val="24"/>
          <w:szCs w:val="24"/>
        </w:rPr>
        <w:t xml:space="preserve"> your client’s representative/advocate at a mediation.  That may not be the best role for you in that context</w:t>
      </w:r>
      <w:r w:rsidR="00BD6A4E">
        <w:rPr>
          <w:sz w:val="24"/>
          <w:szCs w:val="24"/>
        </w:rPr>
        <w:t xml:space="preserve"> at all, or</w:t>
      </w:r>
      <w:r>
        <w:rPr>
          <w:sz w:val="24"/>
          <w:szCs w:val="24"/>
        </w:rPr>
        <w:t xml:space="preserve"> at least in a particular dispute.  See the remarks of Bathurst CJ in “Off With the Wig” (see </w:t>
      </w:r>
      <w:r w:rsidR="000C578D">
        <w:rPr>
          <w:sz w:val="24"/>
          <w:szCs w:val="24"/>
        </w:rPr>
        <w:t>R</w:t>
      </w:r>
      <w:r>
        <w:rPr>
          <w:sz w:val="24"/>
          <w:szCs w:val="24"/>
        </w:rPr>
        <w:t xml:space="preserve">esources section below) at paras </w:t>
      </w:r>
      <w:r w:rsidR="00854908">
        <w:rPr>
          <w:sz w:val="24"/>
          <w:szCs w:val="24"/>
        </w:rPr>
        <w:t>13-15</w:t>
      </w:r>
      <w:r w:rsidR="00BC037C">
        <w:rPr>
          <w:sz w:val="24"/>
          <w:szCs w:val="24"/>
        </w:rPr>
        <w:t>,</w:t>
      </w:r>
      <w:r>
        <w:rPr>
          <w:sz w:val="24"/>
          <w:szCs w:val="24"/>
        </w:rPr>
        <w:t xml:space="preserve"> where </w:t>
      </w:r>
      <w:r w:rsidR="00BD6A4E">
        <w:rPr>
          <w:sz w:val="24"/>
          <w:szCs w:val="24"/>
        </w:rPr>
        <w:t>His Honour</w:t>
      </w:r>
      <w:r>
        <w:rPr>
          <w:sz w:val="24"/>
          <w:szCs w:val="24"/>
        </w:rPr>
        <w:t xml:space="preserve"> refers to the five ways in which lawyers may participate in mediation</w:t>
      </w:r>
      <w:r w:rsidR="00854908">
        <w:rPr>
          <w:sz w:val="24"/>
          <w:szCs w:val="24"/>
        </w:rPr>
        <w:t>, namely:</w:t>
      </w:r>
    </w:p>
    <w:p w14:paraId="53DCEA31" w14:textId="77777777" w:rsidR="00854908" w:rsidRPr="00384F68" w:rsidRDefault="0082571B" w:rsidP="00384F68">
      <w:pPr>
        <w:pStyle w:val="ListParagraph"/>
        <w:tabs>
          <w:tab w:val="left" w:pos="1701"/>
        </w:tabs>
        <w:spacing w:after="240" w:line="240" w:lineRule="auto"/>
        <w:ind w:left="1701" w:hanging="567"/>
        <w:contextualSpacing w:val="0"/>
        <w:rPr>
          <w:i/>
          <w:sz w:val="24"/>
          <w:szCs w:val="24"/>
        </w:rPr>
      </w:pPr>
      <w:r w:rsidRPr="00384F68">
        <w:rPr>
          <w:i/>
          <w:sz w:val="24"/>
          <w:szCs w:val="24"/>
        </w:rPr>
        <w:t>13.</w:t>
      </w:r>
      <w:r w:rsidRPr="00384F68">
        <w:rPr>
          <w:i/>
          <w:sz w:val="24"/>
          <w:szCs w:val="24"/>
        </w:rPr>
        <w:tab/>
      </w:r>
      <w:r w:rsidR="00854908" w:rsidRPr="00384F68">
        <w:rPr>
          <w:i/>
          <w:sz w:val="24"/>
          <w:szCs w:val="24"/>
        </w:rPr>
        <w:t xml:space="preserve">So, in a mediation setting, lawyers will still seek to persuade but they will adopt a style of advocacy </w:t>
      </w:r>
      <w:r w:rsidR="00854908" w:rsidRPr="00BD6A4E">
        <w:rPr>
          <w:i/>
          <w:sz w:val="24"/>
          <w:szCs w:val="24"/>
          <w:u w:val="single"/>
        </w:rPr>
        <w:t>that is cooperative rather than competitive</w:t>
      </w:r>
      <w:r w:rsidR="00854908" w:rsidRPr="00384F68">
        <w:rPr>
          <w:i/>
          <w:sz w:val="24"/>
          <w:szCs w:val="24"/>
        </w:rPr>
        <w:t xml:space="preserve"> and the content of their argument will expand to include non-legal interests as well as rights.  A third aspect of advocacy</w:t>
      </w:r>
      <w:r w:rsidRPr="00384F68">
        <w:rPr>
          <w:i/>
          <w:sz w:val="24"/>
          <w:szCs w:val="24"/>
        </w:rPr>
        <w:t xml:space="preserve"> that legal practitioners will need to consider is the role that they will take in the mediation.  As Donna Cooper has highlighted, the role of lawyers in </w:t>
      </w:r>
      <w:r w:rsidRPr="00384F68">
        <w:rPr>
          <w:i/>
          <w:sz w:val="24"/>
          <w:szCs w:val="24"/>
          <w:u w:val="single"/>
        </w:rPr>
        <w:t>litigation</w:t>
      </w:r>
      <w:r w:rsidRPr="00384F68">
        <w:rPr>
          <w:i/>
          <w:sz w:val="24"/>
          <w:szCs w:val="24"/>
        </w:rPr>
        <w:t xml:space="preserve"> “tends to be fairly fixed”. </w:t>
      </w:r>
      <w:r w:rsidR="00BD6A4E">
        <w:rPr>
          <w:i/>
          <w:sz w:val="24"/>
          <w:szCs w:val="24"/>
        </w:rPr>
        <w:t xml:space="preserve"> </w:t>
      </w:r>
      <w:r w:rsidRPr="00384F68">
        <w:rPr>
          <w:i/>
          <w:sz w:val="24"/>
          <w:szCs w:val="24"/>
        </w:rPr>
        <w:t xml:space="preserve">The processes of oral and written argument follow a structured format and while a lawyer takes instructions from their client, </w:t>
      </w:r>
      <w:r w:rsidRPr="00384F68">
        <w:rPr>
          <w:i/>
          <w:sz w:val="24"/>
          <w:szCs w:val="24"/>
          <w:u w:val="single"/>
        </w:rPr>
        <w:t>they are the sole representative and spokesperson when it comes to trial</w:t>
      </w:r>
      <w:r w:rsidRPr="00384F68">
        <w:rPr>
          <w:i/>
          <w:sz w:val="24"/>
          <w:szCs w:val="24"/>
        </w:rPr>
        <w:t xml:space="preserve">.  In mediation, however, there </w:t>
      </w:r>
      <w:r w:rsidRPr="00384F68">
        <w:rPr>
          <w:i/>
          <w:sz w:val="24"/>
          <w:szCs w:val="24"/>
          <w:u w:val="single"/>
        </w:rPr>
        <w:t>are a spectrum of roles</w:t>
      </w:r>
      <w:r w:rsidRPr="00384F68">
        <w:rPr>
          <w:i/>
          <w:sz w:val="24"/>
          <w:szCs w:val="24"/>
        </w:rPr>
        <w:t xml:space="preserve"> that a practitioner </w:t>
      </w:r>
      <w:r w:rsidRPr="00384F68">
        <w:rPr>
          <w:i/>
          <w:sz w:val="24"/>
          <w:szCs w:val="24"/>
          <w:u w:val="single"/>
        </w:rPr>
        <w:t xml:space="preserve">might adopt </w:t>
      </w:r>
      <w:r w:rsidRPr="00384F68">
        <w:rPr>
          <w:i/>
          <w:sz w:val="24"/>
          <w:szCs w:val="24"/>
        </w:rPr>
        <w:t xml:space="preserve">and the choice of role will depend on the nature of </w:t>
      </w:r>
      <w:r w:rsidRPr="00384F68">
        <w:rPr>
          <w:i/>
          <w:sz w:val="24"/>
          <w:szCs w:val="24"/>
          <w:u w:val="single"/>
        </w:rPr>
        <w:t>the dispute</w:t>
      </w:r>
      <w:r w:rsidRPr="00384F68">
        <w:rPr>
          <w:i/>
          <w:sz w:val="24"/>
          <w:szCs w:val="24"/>
        </w:rPr>
        <w:t xml:space="preserve">, the power </w:t>
      </w:r>
      <w:r w:rsidRPr="00384F68">
        <w:rPr>
          <w:i/>
          <w:sz w:val="24"/>
          <w:szCs w:val="24"/>
          <w:u w:val="single"/>
        </w:rPr>
        <w:t>dynamics at play</w:t>
      </w:r>
      <w:r w:rsidRPr="00384F68">
        <w:rPr>
          <w:i/>
          <w:sz w:val="24"/>
          <w:szCs w:val="24"/>
        </w:rPr>
        <w:t xml:space="preserve">, the client’s </w:t>
      </w:r>
      <w:r w:rsidRPr="00384F68">
        <w:rPr>
          <w:i/>
          <w:sz w:val="24"/>
          <w:szCs w:val="24"/>
          <w:u w:val="single"/>
        </w:rPr>
        <w:t>wishes</w:t>
      </w:r>
      <w:r w:rsidRPr="00384F68">
        <w:rPr>
          <w:i/>
          <w:sz w:val="24"/>
          <w:szCs w:val="24"/>
        </w:rPr>
        <w:t xml:space="preserve"> and a </w:t>
      </w:r>
      <w:r w:rsidRPr="00384F68">
        <w:rPr>
          <w:i/>
          <w:sz w:val="24"/>
          <w:szCs w:val="24"/>
          <w:u w:val="single"/>
        </w:rPr>
        <w:t>host of other factors</w:t>
      </w:r>
      <w:r w:rsidRPr="00384F68">
        <w:rPr>
          <w:i/>
          <w:sz w:val="24"/>
          <w:szCs w:val="24"/>
        </w:rPr>
        <w:t>.</w:t>
      </w:r>
    </w:p>
    <w:p w14:paraId="5D11306B" w14:textId="77777777" w:rsidR="0082571B" w:rsidRPr="00384F68" w:rsidRDefault="0082571B" w:rsidP="00384F68">
      <w:pPr>
        <w:pStyle w:val="ListParagraph"/>
        <w:tabs>
          <w:tab w:val="left" w:pos="1701"/>
        </w:tabs>
        <w:spacing w:after="240" w:line="240" w:lineRule="auto"/>
        <w:ind w:left="1701" w:hanging="567"/>
        <w:contextualSpacing w:val="0"/>
        <w:rPr>
          <w:i/>
          <w:sz w:val="24"/>
          <w:szCs w:val="24"/>
        </w:rPr>
      </w:pPr>
      <w:r w:rsidRPr="00384F68">
        <w:rPr>
          <w:i/>
          <w:sz w:val="24"/>
          <w:szCs w:val="24"/>
        </w:rPr>
        <w:t>14.</w:t>
      </w:r>
      <w:r w:rsidRPr="00384F68">
        <w:rPr>
          <w:i/>
          <w:sz w:val="24"/>
          <w:szCs w:val="24"/>
        </w:rPr>
        <w:tab/>
        <w:t>Olivia Rundle has famously categorised five ways in which lawyers may participate in mediation.  This ranges from</w:t>
      </w:r>
      <w:r w:rsidR="00BD6A4E">
        <w:rPr>
          <w:i/>
          <w:sz w:val="24"/>
          <w:szCs w:val="24"/>
        </w:rPr>
        <w:t>:</w:t>
      </w:r>
    </w:p>
    <w:p w14:paraId="777B51CF" w14:textId="77777777" w:rsidR="0082571B" w:rsidRPr="00384F68" w:rsidRDefault="0082571B" w:rsidP="00384F68">
      <w:pPr>
        <w:pStyle w:val="ListParagraph"/>
        <w:spacing w:after="240" w:line="240" w:lineRule="auto"/>
        <w:ind w:left="2160" w:hanging="459"/>
        <w:contextualSpacing w:val="0"/>
        <w:rPr>
          <w:i/>
          <w:sz w:val="24"/>
          <w:szCs w:val="24"/>
        </w:rPr>
      </w:pPr>
      <w:r w:rsidRPr="00384F68">
        <w:rPr>
          <w:i/>
          <w:sz w:val="24"/>
          <w:szCs w:val="24"/>
        </w:rPr>
        <w:t>1.</w:t>
      </w:r>
      <w:r w:rsidRPr="00384F68">
        <w:rPr>
          <w:i/>
          <w:sz w:val="24"/>
          <w:szCs w:val="24"/>
        </w:rPr>
        <w:tab/>
        <w:t>the absent advisor, who assists the client to prepare but does not attend the mediation,</w:t>
      </w:r>
    </w:p>
    <w:p w14:paraId="50FE6357" w14:textId="77777777" w:rsidR="0082571B" w:rsidRPr="00384F68" w:rsidRDefault="0082571B" w:rsidP="00384F68">
      <w:pPr>
        <w:pStyle w:val="ListParagraph"/>
        <w:spacing w:after="240" w:line="240" w:lineRule="auto"/>
        <w:ind w:left="2160" w:hanging="459"/>
        <w:contextualSpacing w:val="0"/>
        <w:rPr>
          <w:i/>
          <w:sz w:val="24"/>
          <w:szCs w:val="24"/>
        </w:rPr>
      </w:pPr>
      <w:r w:rsidRPr="00384F68">
        <w:rPr>
          <w:i/>
          <w:sz w:val="24"/>
          <w:szCs w:val="24"/>
        </w:rPr>
        <w:t>2.</w:t>
      </w:r>
      <w:r w:rsidRPr="00384F68">
        <w:rPr>
          <w:i/>
          <w:sz w:val="24"/>
          <w:szCs w:val="24"/>
        </w:rPr>
        <w:tab/>
        <w:t>to the advisor observer who attends the mediation but does not participate,</w:t>
      </w:r>
    </w:p>
    <w:p w14:paraId="4A35E53C" w14:textId="77777777" w:rsidR="0082571B" w:rsidRPr="00384F68" w:rsidRDefault="0082571B" w:rsidP="00384F68">
      <w:pPr>
        <w:pStyle w:val="ListParagraph"/>
        <w:spacing w:after="240" w:line="240" w:lineRule="auto"/>
        <w:ind w:left="2160" w:hanging="459"/>
        <w:contextualSpacing w:val="0"/>
        <w:rPr>
          <w:i/>
          <w:sz w:val="24"/>
          <w:szCs w:val="24"/>
        </w:rPr>
      </w:pPr>
      <w:r w:rsidRPr="00384F68">
        <w:rPr>
          <w:i/>
          <w:sz w:val="24"/>
          <w:szCs w:val="24"/>
        </w:rPr>
        <w:t>3.</w:t>
      </w:r>
      <w:r w:rsidRPr="00384F68">
        <w:rPr>
          <w:i/>
          <w:sz w:val="24"/>
          <w:szCs w:val="24"/>
        </w:rPr>
        <w:tab/>
        <w:t xml:space="preserve">to the expert contributor, who participates but only to the extent of providing the client with legal advice, </w:t>
      </w:r>
    </w:p>
    <w:p w14:paraId="10A80677" w14:textId="77777777" w:rsidR="0082571B" w:rsidRPr="00384F68" w:rsidRDefault="0082571B" w:rsidP="00384F68">
      <w:pPr>
        <w:pStyle w:val="ListParagraph"/>
        <w:spacing w:after="240" w:line="240" w:lineRule="auto"/>
        <w:ind w:left="2160" w:hanging="459"/>
        <w:contextualSpacing w:val="0"/>
        <w:rPr>
          <w:i/>
          <w:sz w:val="24"/>
          <w:szCs w:val="24"/>
        </w:rPr>
      </w:pPr>
      <w:r w:rsidRPr="00384F68">
        <w:rPr>
          <w:i/>
          <w:sz w:val="24"/>
          <w:szCs w:val="24"/>
        </w:rPr>
        <w:t>4.</w:t>
      </w:r>
      <w:r w:rsidRPr="00384F68">
        <w:rPr>
          <w:i/>
          <w:sz w:val="24"/>
          <w:szCs w:val="24"/>
        </w:rPr>
        <w:tab/>
        <w:t xml:space="preserve">to the supportive professional participant, who directly participates in concert with the client, and finally, </w:t>
      </w:r>
    </w:p>
    <w:p w14:paraId="190CCAA4" w14:textId="77777777" w:rsidR="0082571B" w:rsidRPr="00384F68" w:rsidRDefault="0082571B" w:rsidP="00384F68">
      <w:pPr>
        <w:pStyle w:val="ListParagraph"/>
        <w:spacing w:after="240" w:line="240" w:lineRule="auto"/>
        <w:ind w:left="2160" w:hanging="459"/>
        <w:contextualSpacing w:val="0"/>
        <w:rPr>
          <w:i/>
          <w:sz w:val="24"/>
          <w:szCs w:val="24"/>
        </w:rPr>
      </w:pPr>
      <w:r w:rsidRPr="00384F68">
        <w:rPr>
          <w:i/>
          <w:sz w:val="24"/>
          <w:szCs w:val="24"/>
        </w:rPr>
        <w:lastRenderedPageBreak/>
        <w:t>5.</w:t>
      </w:r>
      <w:r w:rsidRPr="00384F68">
        <w:rPr>
          <w:i/>
          <w:sz w:val="24"/>
          <w:szCs w:val="24"/>
        </w:rPr>
        <w:tab/>
        <w:t>the spokesperson, who speaks for, and negotiates on behalf of, the client</w:t>
      </w:r>
      <w:r w:rsidR="00384F68" w:rsidRPr="00384F68">
        <w:rPr>
          <w:i/>
          <w:sz w:val="24"/>
          <w:szCs w:val="24"/>
        </w:rPr>
        <w:t>.</w:t>
      </w:r>
    </w:p>
    <w:p w14:paraId="1AC6AD07" w14:textId="77777777" w:rsidR="00384F68" w:rsidRPr="00384F68" w:rsidRDefault="00384F68" w:rsidP="00384F68">
      <w:pPr>
        <w:pStyle w:val="ListParagraph"/>
        <w:spacing w:after="240" w:line="240" w:lineRule="auto"/>
        <w:ind w:left="1701"/>
        <w:contextualSpacing w:val="0"/>
        <w:rPr>
          <w:i/>
          <w:sz w:val="24"/>
          <w:szCs w:val="24"/>
        </w:rPr>
      </w:pPr>
      <w:r w:rsidRPr="00384F68">
        <w:rPr>
          <w:i/>
          <w:sz w:val="24"/>
          <w:szCs w:val="24"/>
        </w:rPr>
        <w:t xml:space="preserve">It is only the </w:t>
      </w:r>
      <w:r w:rsidRPr="00BD6A4E">
        <w:rPr>
          <w:i/>
          <w:sz w:val="24"/>
          <w:szCs w:val="24"/>
          <w:u w:val="single"/>
        </w:rPr>
        <w:t>final</w:t>
      </w:r>
      <w:r w:rsidRPr="00384F68">
        <w:rPr>
          <w:i/>
          <w:sz w:val="24"/>
          <w:szCs w:val="24"/>
        </w:rPr>
        <w:t xml:space="preserve"> model that </w:t>
      </w:r>
      <w:r w:rsidRPr="00BD6A4E">
        <w:rPr>
          <w:i/>
          <w:sz w:val="24"/>
          <w:szCs w:val="24"/>
        </w:rPr>
        <w:t>replicates</w:t>
      </w:r>
      <w:r w:rsidRPr="00384F68">
        <w:rPr>
          <w:i/>
          <w:sz w:val="24"/>
          <w:szCs w:val="24"/>
        </w:rPr>
        <w:t xml:space="preserve"> the lawyer’s role </w:t>
      </w:r>
      <w:r w:rsidRPr="00BD6A4E">
        <w:rPr>
          <w:i/>
          <w:sz w:val="24"/>
          <w:szCs w:val="24"/>
          <w:u w:val="single"/>
        </w:rPr>
        <w:t>in court</w:t>
      </w:r>
      <w:r w:rsidRPr="00384F68">
        <w:rPr>
          <w:i/>
          <w:sz w:val="24"/>
          <w:szCs w:val="24"/>
        </w:rPr>
        <w:t xml:space="preserve">.  It is important that </w:t>
      </w:r>
      <w:r w:rsidRPr="00384F68">
        <w:rPr>
          <w:i/>
          <w:sz w:val="24"/>
          <w:szCs w:val="24"/>
          <w:u w:val="single"/>
        </w:rPr>
        <w:t>advocates</w:t>
      </w:r>
      <w:r w:rsidRPr="00384F68">
        <w:rPr>
          <w:i/>
          <w:sz w:val="24"/>
          <w:szCs w:val="24"/>
        </w:rPr>
        <w:t xml:space="preserve"> give consideration to these roles before entering mediation so as not to either </w:t>
      </w:r>
      <w:r w:rsidRPr="00384F68">
        <w:rPr>
          <w:i/>
          <w:sz w:val="24"/>
          <w:szCs w:val="24"/>
          <w:u w:val="single"/>
        </w:rPr>
        <w:t>hijack the process</w:t>
      </w:r>
      <w:r w:rsidRPr="00384F68">
        <w:rPr>
          <w:i/>
          <w:sz w:val="24"/>
          <w:szCs w:val="24"/>
        </w:rPr>
        <w:t xml:space="preserve"> or leave </w:t>
      </w:r>
      <w:r w:rsidRPr="00384F68">
        <w:rPr>
          <w:i/>
          <w:sz w:val="24"/>
          <w:szCs w:val="24"/>
          <w:u w:val="single"/>
        </w:rPr>
        <w:t>their client insufficiently supported</w:t>
      </w:r>
      <w:r w:rsidRPr="00384F68">
        <w:rPr>
          <w:i/>
          <w:sz w:val="24"/>
          <w:szCs w:val="24"/>
        </w:rPr>
        <w:t>.</w:t>
      </w:r>
    </w:p>
    <w:p w14:paraId="52E8A8E7" w14:textId="77777777" w:rsidR="00384F68" w:rsidRPr="00BC037C" w:rsidRDefault="00384F68" w:rsidP="00384F68">
      <w:pPr>
        <w:pStyle w:val="ListParagraph"/>
        <w:tabs>
          <w:tab w:val="left" w:pos="1701"/>
        </w:tabs>
        <w:spacing w:after="240" w:line="240" w:lineRule="auto"/>
        <w:ind w:left="1701" w:hanging="567"/>
        <w:contextualSpacing w:val="0"/>
        <w:rPr>
          <w:sz w:val="24"/>
          <w:szCs w:val="24"/>
        </w:rPr>
      </w:pPr>
      <w:r w:rsidRPr="00384F68">
        <w:rPr>
          <w:i/>
          <w:sz w:val="24"/>
          <w:szCs w:val="24"/>
        </w:rPr>
        <w:t>15.</w:t>
      </w:r>
      <w:r w:rsidRPr="00384F68">
        <w:rPr>
          <w:i/>
          <w:sz w:val="24"/>
          <w:szCs w:val="24"/>
        </w:rPr>
        <w:tab/>
        <w:t xml:space="preserve">In light of these distinctions between the style, content and role of </w:t>
      </w:r>
      <w:r w:rsidRPr="00384F68">
        <w:rPr>
          <w:i/>
          <w:sz w:val="24"/>
          <w:szCs w:val="24"/>
          <w:u w:val="single"/>
        </w:rPr>
        <w:t>advocacy in litigation and mediation</w:t>
      </w:r>
      <w:r w:rsidRPr="00384F68">
        <w:rPr>
          <w:i/>
          <w:sz w:val="24"/>
          <w:szCs w:val="24"/>
        </w:rPr>
        <w:t xml:space="preserve">, it may well be </w:t>
      </w:r>
      <w:r w:rsidRPr="00384F68">
        <w:rPr>
          <w:i/>
          <w:sz w:val="24"/>
          <w:szCs w:val="24"/>
          <w:u w:val="single"/>
        </w:rPr>
        <w:t>desirable for junior barristers to under</w:t>
      </w:r>
      <w:r w:rsidR="006F63E5">
        <w:rPr>
          <w:i/>
          <w:sz w:val="24"/>
          <w:szCs w:val="24"/>
          <w:u w:val="single"/>
        </w:rPr>
        <w:t>g</w:t>
      </w:r>
      <w:r w:rsidRPr="00384F68">
        <w:rPr>
          <w:i/>
          <w:sz w:val="24"/>
          <w:szCs w:val="24"/>
          <w:u w:val="single"/>
        </w:rPr>
        <w:t>o training on the skills required for representing clients in mediation and how this differs from the traditional courtroom environment.</w:t>
      </w:r>
      <w:r w:rsidR="00BC037C">
        <w:rPr>
          <w:sz w:val="24"/>
          <w:szCs w:val="24"/>
        </w:rPr>
        <w:t xml:space="preserve"> (Underlining added).</w:t>
      </w:r>
    </w:p>
    <w:p w14:paraId="42A48B12" w14:textId="77777777" w:rsidR="000B45D8" w:rsidRDefault="000B45D8">
      <w:pPr>
        <w:rPr>
          <w:b/>
          <w:sz w:val="24"/>
          <w:szCs w:val="24"/>
        </w:rPr>
      </w:pPr>
      <w:r>
        <w:rPr>
          <w:b/>
          <w:sz w:val="24"/>
          <w:szCs w:val="24"/>
        </w:rPr>
        <w:br w:type="page"/>
      </w:r>
    </w:p>
    <w:p w14:paraId="3D78139F" w14:textId="77777777" w:rsidR="00F23F60" w:rsidRDefault="00F23F60" w:rsidP="00F23F60">
      <w:pPr>
        <w:spacing w:after="240"/>
        <w:jc w:val="center"/>
        <w:rPr>
          <w:b/>
          <w:sz w:val="24"/>
          <w:szCs w:val="24"/>
        </w:rPr>
      </w:pPr>
      <w:r>
        <w:rPr>
          <w:b/>
          <w:sz w:val="24"/>
          <w:szCs w:val="24"/>
        </w:rPr>
        <w:lastRenderedPageBreak/>
        <w:t>Educating the Client About the Pros and Cons of the Litigation Process</w:t>
      </w:r>
    </w:p>
    <w:p w14:paraId="42958BAF" w14:textId="77777777" w:rsidR="00F23F60" w:rsidRDefault="00F23F60" w:rsidP="00F23F60">
      <w:pPr>
        <w:pStyle w:val="ListParagraph"/>
        <w:numPr>
          <w:ilvl w:val="0"/>
          <w:numId w:val="13"/>
        </w:numPr>
        <w:spacing w:after="240" w:line="360" w:lineRule="auto"/>
        <w:ind w:hanging="720"/>
        <w:contextualSpacing w:val="0"/>
        <w:rPr>
          <w:sz w:val="24"/>
          <w:szCs w:val="24"/>
        </w:rPr>
      </w:pPr>
      <w:r>
        <w:rPr>
          <w:sz w:val="24"/>
          <w:szCs w:val="24"/>
        </w:rPr>
        <w:t xml:space="preserve">I regularly refer to the remarks of Fitzgerald JA in </w:t>
      </w:r>
      <w:r w:rsidRPr="00F23F60">
        <w:rPr>
          <w:i/>
          <w:sz w:val="24"/>
          <w:szCs w:val="24"/>
        </w:rPr>
        <w:t>Studder v. Boettcher</w:t>
      </w:r>
      <w:r>
        <w:rPr>
          <w:sz w:val="24"/>
          <w:szCs w:val="24"/>
        </w:rPr>
        <w:t xml:space="preserve"> [2000] NSWCA 263 (as does Bathurst CJ in “Off With The Wig” at paras 18-20).  In that case involving a claim of professional negligence against a solicitor, Fitzgerald JA said at para 63:</w:t>
      </w:r>
    </w:p>
    <w:p w14:paraId="7E1C9901" w14:textId="77777777" w:rsidR="00F23F60" w:rsidRPr="00F23F60" w:rsidRDefault="00F23F60" w:rsidP="00EE34F2">
      <w:pPr>
        <w:pStyle w:val="ListParagraph"/>
        <w:spacing w:after="240" w:line="240" w:lineRule="auto"/>
        <w:ind w:left="1134"/>
        <w:contextualSpacing w:val="0"/>
        <w:rPr>
          <w:i/>
          <w:sz w:val="24"/>
          <w:szCs w:val="24"/>
        </w:rPr>
      </w:pPr>
      <w:r>
        <w:rPr>
          <w:i/>
          <w:sz w:val="24"/>
          <w:szCs w:val="24"/>
        </w:rPr>
        <w:t>“A lawyer’s advice to a client to make or reject an available compromise is commonly not concerned only with the client’s rights, obligations and hopes.  Usually, other matters must also be considered.  For example, it is often impossible to predict the outcome of litigation with a high degree of confidence.  Disagreements on the law occur even in the High Court.  An apparently strong case can be lost if evidence is not accepted, and it is often difficult to forecast how a witness will act in the witness box.  Many steps in the curial process involve value judg</w:t>
      </w:r>
      <w:r w:rsidR="00EE34F2">
        <w:rPr>
          <w:i/>
          <w:sz w:val="24"/>
          <w:szCs w:val="24"/>
        </w:rPr>
        <w:t>e</w:t>
      </w:r>
      <w:r>
        <w:rPr>
          <w:i/>
          <w:sz w:val="24"/>
          <w:szCs w:val="24"/>
        </w:rPr>
        <w:t xml:space="preserve">ments, </w:t>
      </w:r>
      <w:r w:rsidR="00EE34F2">
        <w:rPr>
          <w:i/>
          <w:sz w:val="24"/>
          <w:szCs w:val="24"/>
        </w:rPr>
        <w:t>discretionary decisions and other subjective determinations which are inherently unpredictable.  Even well organised, efficient courts cannot routinely produce quick decisions and appeals further delay finality.  Factors personal to a client and any inequality between the client and other parties to the dispute are also potentially material.  Litigation is highly stressful for most people and notoriously expensive.  An obligation on a litigant to pay the costs of another party in addition to his or her own costs can be financially ruinous.  Further, time spent by parties and witnesses in connection with litigation cannot be devoted to other, productive activities.  Consideration of a range of competing factors such as these can reasonably lead rational people to different conclusions concerning the best course to follow …”</w:t>
      </w:r>
    </w:p>
    <w:p w14:paraId="2A26B2CD" w14:textId="77777777" w:rsidR="00F23F60" w:rsidRDefault="00EE34F2" w:rsidP="00F23F60">
      <w:pPr>
        <w:pStyle w:val="ListParagraph"/>
        <w:numPr>
          <w:ilvl w:val="0"/>
          <w:numId w:val="13"/>
        </w:numPr>
        <w:spacing w:after="240" w:line="360" w:lineRule="auto"/>
        <w:ind w:hanging="720"/>
        <w:contextualSpacing w:val="0"/>
        <w:rPr>
          <w:sz w:val="24"/>
          <w:szCs w:val="24"/>
        </w:rPr>
      </w:pPr>
      <w:r>
        <w:rPr>
          <w:sz w:val="24"/>
          <w:szCs w:val="24"/>
        </w:rPr>
        <w:t xml:space="preserve">What else do I need to say? – perhaps </w:t>
      </w:r>
      <w:r w:rsidR="00BD6A4E">
        <w:rPr>
          <w:sz w:val="24"/>
          <w:szCs w:val="24"/>
        </w:rPr>
        <w:t xml:space="preserve">nothing </w:t>
      </w:r>
      <w:r>
        <w:rPr>
          <w:sz w:val="24"/>
          <w:szCs w:val="24"/>
        </w:rPr>
        <w:t>other than to refer back to the remarks made by Abraham Lincoln and former United States Chief Justice Burger (on the coversheet of this paper).</w:t>
      </w:r>
    </w:p>
    <w:p w14:paraId="29A62AA1" w14:textId="77777777" w:rsidR="00EE34F2" w:rsidRPr="00F23F60" w:rsidRDefault="00EE34F2" w:rsidP="00F23F60">
      <w:pPr>
        <w:pStyle w:val="ListParagraph"/>
        <w:numPr>
          <w:ilvl w:val="0"/>
          <w:numId w:val="13"/>
        </w:numPr>
        <w:spacing w:after="240" w:line="360" w:lineRule="auto"/>
        <w:ind w:hanging="720"/>
        <w:contextualSpacing w:val="0"/>
        <w:rPr>
          <w:sz w:val="24"/>
          <w:szCs w:val="24"/>
        </w:rPr>
      </w:pPr>
      <w:r>
        <w:rPr>
          <w:sz w:val="24"/>
          <w:szCs w:val="24"/>
        </w:rPr>
        <w:t xml:space="preserve">It is </w:t>
      </w:r>
      <w:r w:rsidR="00384F68">
        <w:rPr>
          <w:sz w:val="24"/>
          <w:szCs w:val="24"/>
        </w:rPr>
        <w:t>salutary</w:t>
      </w:r>
      <w:r>
        <w:rPr>
          <w:sz w:val="24"/>
          <w:szCs w:val="24"/>
        </w:rPr>
        <w:t xml:space="preserve"> to note </w:t>
      </w:r>
      <w:r w:rsidR="00384F68">
        <w:rPr>
          <w:sz w:val="24"/>
          <w:szCs w:val="24"/>
        </w:rPr>
        <w:t>that</w:t>
      </w:r>
      <w:r>
        <w:rPr>
          <w:sz w:val="24"/>
          <w:szCs w:val="24"/>
        </w:rPr>
        <w:t xml:space="preserve"> </w:t>
      </w:r>
      <w:r w:rsidR="00BD6A4E">
        <w:rPr>
          <w:sz w:val="24"/>
          <w:szCs w:val="24"/>
        </w:rPr>
        <w:t xml:space="preserve">the quick survey </w:t>
      </w:r>
      <w:r>
        <w:rPr>
          <w:sz w:val="24"/>
          <w:szCs w:val="24"/>
        </w:rPr>
        <w:t xml:space="preserve">that I </w:t>
      </w:r>
      <w:r w:rsidR="00384F68">
        <w:rPr>
          <w:sz w:val="24"/>
          <w:szCs w:val="24"/>
        </w:rPr>
        <w:t xml:space="preserve">always </w:t>
      </w:r>
      <w:r>
        <w:rPr>
          <w:sz w:val="24"/>
          <w:szCs w:val="24"/>
        </w:rPr>
        <w:t>conduct with barristers and solicitors I address in forums such as this, about mediation versus litigation</w:t>
      </w:r>
      <w:r w:rsidR="00BD6A4E">
        <w:rPr>
          <w:sz w:val="24"/>
          <w:szCs w:val="24"/>
        </w:rPr>
        <w:t>, reveals that</w:t>
      </w:r>
      <w:r>
        <w:rPr>
          <w:sz w:val="24"/>
          <w:szCs w:val="24"/>
        </w:rPr>
        <w:t xml:space="preserve"> no lawyer has ever </w:t>
      </w:r>
      <w:r w:rsidR="00384F68">
        <w:rPr>
          <w:sz w:val="24"/>
          <w:szCs w:val="24"/>
        </w:rPr>
        <w:t xml:space="preserve">affirmatively </w:t>
      </w:r>
      <w:r>
        <w:rPr>
          <w:sz w:val="24"/>
          <w:szCs w:val="24"/>
        </w:rPr>
        <w:t>answered the question</w:t>
      </w:r>
      <w:r w:rsidR="00384F68">
        <w:rPr>
          <w:sz w:val="24"/>
          <w:szCs w:val="24"/>
        </w:rPr>
        <w:t xml:space="preserve"> I pose</w:t>
      </w:r>
      <w:r>
        <w:rPr>
          <w:sz w:val="24"/>
          <w:szCs w:val="24"/>
        </w:rPr>
        <w:t xml:space="preserve">: </w:t>
      </w:r>
      <w:r w:rsidR="00384F68">
        <w:rPr>
          <w:sz w:val="24"/>
          <w:szCs w:val="24"/>
        </w:rPr>
        <w:t>“</w:t>
      </w:r>
      <w:r>
        <w:rPr>
          <w:sz w:val="24"/>
          <w:szCs w:val="24"/>
        </w:rPr>
        <w:t>Would you litigate</w:t>
      </w:r>
      <w:r w:rsidR="00BD6A4E">
        <w:rPr>
          <w:sz w:val="24"/>
          <w:szCs w:val="24"/>
        </w:rPr>
        <w:t>,</w:t>
      </w:r>
      <w:r>
        <w:rPr>
          <w:sz w:val="24"/>
          <w:szCs w:val="24"/>
        </w:rPr>
        <w:t xml:space="preserve"> if you had a legal problem in your own life?</w:t>
      </w:r>
      <w:r w:rsidR="00384F68">
        <w:rPr>
          <w:sz w:val="24"/>
          <w:szCs w:val="24"/>
        </w:rPr>
        <w:t>”</w:t>
      </w:r>
    </w:p>
    <w:p w14:paraId="66BE3941" w14:textId="77777777" w:rsidR="00F23F60" w:rsidRDefault="00F23F60">
      <w:pPr>
        <w:rPr>
          <w:b/>
          <w:sz w:val="24"/>
          <w:szCs w:val="24"/>
        </w:rPr>
      </w:pPr>
      <w:r>
        <w:rPr>
          <w:b/>
          <w:sz w:val="24"/>
          <w:szCs w:val="24"/>
        </w:rPr>
        <w:br w:type="page"/>
      </w:r>
    </w:p>
    <w:p w14:paraId="2AA7597E" w14:textId="77777777" w:rsidR="003156DE" w:rsidRPr="003156DE" w:rsidRDefault="003156DE" w:rsidP="003156DE">
      <w:pPr>
        <w:spacing w:after="240" w:line="360" w:lineRule="auto"/>
        <w:jc w:val="center"/>
        <w:rPr>
          <w:b/>
          <w:sz w:val="24"/>
          <w:szCs w:val="24"/>
        </w:rPr>
      </w:pPr>
      <w:r w:rsidRPr="003156DE">
        <w:rPr>
          <w:b/>
          <w:sz w:val="24"/>
          <w:szCs w:val="24"/>
        </w:rPr>
        <w:lastRenderedPageBreak/>
        <w:t>The Need for Pre-Mediation Conferences</w:t>
      </w:r>
    </w:p>
    <w:p w14:paraId="7120F94F" w14:textId="77777777" w:rsidR="003156DE" w:rsidRPr="003156DE" w:rsidRDefault="003156DE" w:rsidP="003156DE">
      <w:pPr>
        <w:spacing w:after="240" w:line="360" w:lineRule="auto"/>
        <w:rPr>
          <w:sz w:val="24"/>
          <w:szCs w:val="24"/>
        </w:rPr>
      </w:pPr>
      <w:r w:rsidRPr="003156DE">
        <w:rPr>
          <w:sz w:val="24"/>
          <w:szCs w:val="24"/>
        </w:rPr>
        <w:t>It is my view that these tele-conferences are essential, if mediations are to be conducted efficiently and effectively.  This is because:</w:t>
      </w:r>
    </w:p>
    <w:p w14:paraId="190930EE" w14:textId="77777777" w:rsidR="003156DE" w:rsidRPr="003156DE" w:rsidRDefault="003156DE" w:rsidP="0050693D">
      <w:pPr>
        <w:pStyle w:val="ListParagraph"/>
        <w:numPr>
          <w:ilvl w:val="0"/>
          <w:numId w:val="3"/>
        </w:numPr>
        <w:spacing w:after="240" w:line="360" w:lineRule="auto"/>
        <w:ind w:hanging="720"/>
        <w:contextualSpacing w:val="0"/>
        <w:rPr>
          <w:sz w:val="24"/>
          <w:szCs w:val="24"/>
        </w:rPr>
      </w:pPr>
      <w:r w:rsidRPr="003156DE">
        <w:rPr>
          <w:sz w:val="24"/>
          <w:szCs w:val="24"/>
        </w:rPr>
        <w:t xml:space="preserve">The solicitors/counsel that will attend the mediation may never have met the Mediator before and hence will have little, if any, idea of his/her style or requirements.  The need </w:t>
      </w:r>
      <w:r w:rsidR="002900A9">
        <w:rPr>
          <w:sz w:val="24"/>
          <w:szCs w:val="24"/>
        </w:rPr>
        <w:t xml:space="preserve">to confer in advance </w:t>
      </w:r>
      <w:r w:rsidRPr="003156DE">
        <w:rPr>
          <w:sz w:val="24"/>
          <w:szCs w:val="24"/>
        </w:rPr>
        <w:t xml:space="preserve">is a fortiori, if one or more of the parties is unrepresented.  </w:t>
      </w:r>
    </w:p>
    <w:p w14:paraId="10A6DD3A" w14:textId="77777777" w:rsidR="003156DE" w:rsidRPr="003156DE" w:rsidRDefault="003156DE" w:rsidP="003156DE">
      <w:pPr>
        <w:pStyle w:val="ListParagraph"/>
        <w:numPr>
          <w:ilvl w:val="0"/>
          <w:numId w:val="3"/>
        </w:numPr>
        <w:spacing w:after="240" w:line="360" w:lineRule="auto"/>
        <w:ind w:hanging="720"/>
        <w:contextualSpacing w:val="0"/>
        <w:rPr>
          <w:sz w:val="24"/>
          <w:szCs w:val="24"/>
        </w:rPr>
      </w:pPr>
      <w:r w:rsidRPr="003156DE">
        <w:rPr>
          <w:sz w:val="24"/>
          <w:szCs w:val="24"/>
        </w:rPr>
        <w:t>The Mediator gets an opportunity to receive from the parties a snapshot as to the nature of the dispute and (hopefully agreed) views as to the issues to be canvassed at the mediation.  This informs the Mediator’s reading and preparation.</w:t>
      </w:r>
    </w:p>
    <w:p w14:paraId="6C81A779" w14:textId="77777777" w:rsidR="003156DE" w:rsidRPr="003156DE" w:rsidRDefault="003156DE" w:rsidP="003156DE">
      <w:pPr>
        <w:pStyle w:val="ListParagraph"/>
        <w:numPr>
          <w:ilvl w:val="0"/>
          <w:numId w:val="3"/>
        </w:numPr>
        <w:spacing w:after="240" w:line="360" w:lineRule="auto"/>
        <w:ind w:hanging="720"/>
        <w:contextualSpacing w:val="0"/>
        <w:rPr>
          <w:sz w:val="24"/>
          <w:szCs w:val="24"/>
        </w:rPr>
      </w:pPr>
      <w:r w:rsidRPr="003156DE">
        <w:rPr>
          <w:sz w:val="24"/>
          <w:szCs w:val="24"/>
        </w:rPr>
        <w:t xml:space="preserve">There needs to be a frank discussion about what the parties “are buying” i.e. what are they expecting/hoping to get from the Mediator e.g. </w:t>
      </w:r>
      <w:r w:rsidR="002900A9">
        <w:rPr>
          <w:sz w:val="24"/>
          <w:szCs w:val="24"/>
        </w:rPr>
        <w:t>do they want</w:t>
      </w:r>
      <w:r w:rsidRPr="003156DE">
        <w:rPr>
          <w:sz w:val="24"/>
          <w:szCs w:val="24"/>
        </w:rPr>
        <w:t xml:space="preserve"> ‘facilitative’ mediation only (Mediator to express no views about </w:t>
      </w:r>
      <w:r w:rsidR="002900A9">
        <w:rPr>
          <w:sz w:val="24"/>
          <w:szCs w:val="24"/>
        </w:rPr>
        <w:t xml:space="preserve">the law or merits of the </w:t>
      </w:r>
      <w:r w:rsidRPr="003156DE">
        <w:rPr>
          <w:sz w:val="24"/>
          <w:szCs w:val="24"/>
        </w:rPr>
        <w:t xml:space="preserve">matters in issue) or ‘evaluative’ mediation (Mediator able/encouraged to express views about </w:t>
      </w:r>
      <w:r w:rsidR="002900A9">
        <w:rPr>
          <w:sz w:val="24"/>
          <w:szCs w:val="24"/>
        </w:rPr>
        <w:t>such matters</w:t>
      </w:r>
      <w:r w:rsidRPr="003156DE">
        <w:rPr>
          <w:sz w:val="24"/>
          <w:szCs w:val="24"/>
        </w:rPr>
        <w:t>).</w:t>
      </w:r>
    </w:p>
    <w:p w14:paraId="4502D002" w14:textId="77777777" w:rsidR="003156DE" w:rsidRPr="003156DE" w:rsidRDefault="003156DE" w:rsidP="003156DE">
      <w:pPr>
        <w:pStyle w:val="ListParagraph"/>
        <w:numPr>
          <w:ilvl w:val="0"/>
          <w:numId w:val="3"/>
        </w:numPr>
        <w:spacing w:after="240" w:line="360" w:lineRule="auto"/>
        <w:ind w:hanging="720"/>
        <w:contextualSpacing w:val="0"/>
        <w:rPr>
          <w:sz w:val="24"/>
          <w:szCs w:val="24"/>
        </w:rPr>
      </w:pPr>
      <w:r w:rsidRPr="003156DE">
        <w:rPr>
          <w:sz w:val="24"/>
          <w:szCs w:val="24"/>
        </w:rPr>
        <w:t>It is essential to explore</w:t>
      </w:r>
      <w:r w:rsidR="002900A9">
        <w:rPr>
          <w:sz w:val="24"/>
          <w:szCs w:val="24"/>
        </w:rPr>
        <w:t>:</w:t>
      </w:r>
      <w:r w:rsidRPr="003156DE">
        <w:rPr>
          <w:sz w:val="24"/>
          <w:szCs w:val="24"/>
        </w:rPr>
        <w:t xml:space="preserve"> whether the parties </w:t>
      </w:r>
      <w:r w:rsidR="002900A9">
        <w:rPr>
          <w:sz w:val="24"/>
          <w:szCs w:val="24"/>
        </w:rPr>
        <w:t>(</w:t>
      </w:r>
      <w:r w:rsidRPr="003156DE">
        <w:rPr>
          <w:sz w:val="24"/>
          <w:szCs w:val="24"/>
        </w:rPr>
        <w:t>and/or the Mediator</w:t>
      </w:r>
      <w:r w:rsidR="002900A9">
        <w:rPr>
          <w:sz w:val="24"/>
          <w:szCs w:val="24"/>
        </w:rPr>
        <w:t>)</w:t>
      </w:r>
      <w:r w:rsidRPr="003156DE">
        <w:rPr>
          <w:sz w:val="24"/>
          <w:szCs w:val="24"/>
        </w:rPr>
        <w:t xml:space="preserve"> have strong views or preferences about whether there should be position papers and/or issue statements</w:t>
      </w:r>
      <w:r w:rsidR="002900A9">
        <w:rPr>
          <w:sz w:val="24"/>
          <w:szCs w:val="24"/>
        </w:rPr>
        <w:t>;</w:t>
      </w:r>
      <w:r w:rsidRPr="003156DE">
        <w:rPr>
          <w:sz w:val="24"/>
          <w:szCs w:val="24"/>
        </w:rPr>
        <w:t xml:space="preserve"> whether the Mediator needs to have a significant or only limited amount of materials/ evidence prior to the mediation; what can be agreed about the materials that will be provided (and by whom); and when will this occur.</w:t>
      </w:r>
    </w:p>
    <w:p w14:paraId="17F2AABB" w14:textId="77777777" w:rsidR="003156DE" w:rsidRPr="003156DE" w:rsidRDefault="003156DE" w:rsidP="003156DE">
      <w:pPr>
        <w:pStyle w:val="ListParagraph"/>
        <w:numPr>
          <w:ilvl w:val="0"/>
          <w:numId w:val="3"/>
        </w:numPr>
        <w:spacing w:after="240" w:line="360" w:lineRule="auto"/>
        <w:ind w:hanging="720"/>
        <w:contextualSpacing w:val="0"/>
        <w:rPr>
          <w:sz w:val="24"/>
          <w:szCs w:val="24"/>
        </w:rPr>
      </w:pPr>
      <w:r w:rsidRPr="003156DE">
        <w:rPr>
          <w:sz w:val="24"/>
          <w:szCs w:val="24"/>
        </w:rPr>
        <w:t xml:space="preserve">There needs to be a discussion as to the total number of people </w:t>
      </w:r>
      <w:r w:rsidR="00A42844">
        <w:rPr>
          <w:sz w:val="24"/>
          <w:szCs w:val="24"/>
        </w:rPr>
        <w:t>who</w:t>
      </w:r>
      <w:r w:rsidRPr="003156DE">
        <w:rPr>
          <w:sz w:val="24"/>
          <w:szCs w:val="24"/>
        </w:rPr>
        <w:t xml:space="preserve"> will be at the mediation (if only for logistical reasons) and about who, in particular, will be and (often more importantly) who, </w:t>
      </w:r>
      <w:r w:rsidRPr="003156DE">
        <w:rPr>
          <w:sz w:val="24"/>
          <w:szCs w:val="24"/>
          <w:u w:val="single"/>
        </w:rPr>
        <w:t>will not</w:t>
      </w:r>
      <w:r w:rsidRPr="003156DE">
        <w:rPr>
          <w:sz w:val="24"/>
          <w:szCs w:val="24"/>
        </w:rPr>
        <w:t xml:space="preserve"> be there</w:t>
      </w:r>
      <w:r w:rsidR="002900A9">
        <w:rPr>
          <w:sz w:val="24"/>
          <w:szCs w:val="24"/>
        </w:rPr>
        <w:t xml:space="preserve"> e.g. influential husband or wife or father</w:t>
      </w:r>
      <w:r w:rsidR="00A42844">
        <w:rPr>
          <w:sz w:val="24"/>
          <w:szCs w:val="24"/>
        </w:rPr>
        <w:t xml:space="preserve"> or </w:t>
      </w:r>
      <w:r w:rsidR="00A42844" w:rsidRPr="00A42844">
        <w:rPr>
          <w:sz w:val="24"/>
          <w:szCs w:val="24"/>
          <w:u w:val="single"/>
        </w:rPr>
        <w:t>at least</w:t>
      </w:r>
      <w:r w:rsidR="00A42844">
        <w:rPr>
          <w:sz w:val="24"/>
          <w:szCs w:val="24"/>
        </w:rPr>
        <w:t xml:space="preserve"> a support person</w:t>
      </w:r>
      <w:r w:rsidR="00BC037C">
        <w:rPr>
          <w:sz w:val="24"/>
          <w:szCs w:val="24"/>
        </w:rPr>
        <w:t xml:space="preserve"> should be there, when an individual is a party</w:t>
      </w:r>
      <w:r w:rsidR="00A42844">
        <w:rPr>
          <w:sz w:val="24"/>
          <w:szCs w:val="24"/>
        </w:rPr>
        <w:t>.</w:t>
      </w:r>
      <w:r w:rsidRPr="003156DE">
        <w:rPr>
          <w:sz w:val="24"/>
          <w:szCs w:val="24"/>
        </w:rPr>
        <w:t xml:space="preserve">  The parties need to understand the importance of the “</w:t>
      </w:r>
      <w:r w:rsidRPr="00A42844">
        <w:rPr>
          <w:sz w:val="24"/>
          <w:szCs w:val="24"/>
          <w:u w:val="single"/>
        </w:rPr>
        <w:t>true</w:t>
      </w:r>
      <w:r w:rsidRPr="003156DE">
        <w:rPr>
          <w:sz w:val="24"/>
          <w:szCs w:val="24"/>
        </w:rPr>
        <w:t xml:space="preserve"> disputants” </w:t>
      </w:r>
      <w:r w:rsidR="00A42844">
        <w:rPr>
          <w:sz w:val="24"/>
          <w:szCs w:val="24"/>
        </w:rPr>
        <w:t xml:space="preserve">(i.e. those who were involved in the creation of the dispute) </w:t>
      </w:r>
      <w:r w:rsidRPr="003156DE">
        <w:rPr>
          <w:sz w:val="24"/>
          <w:szCs w:val="24"/>
        </w:rPr>
        <w:t>being in attendance</w:t>
      </w:r>
      <w:r w:rsidR="00BC037C">
        <w:rPr>
          <w:sz w:val="24"/>
          <w:szCs w:val="24"/>
        </w:rPr>
        <w:t xml:space="preserve"> (i.e. not just file assignees)</w:t>
      </w:r>
      <w:r w:rsidRPr="003156DE">
        <w:rPr>
          <w:sz w:val="24"/>
          <w:szCs w:val="24"/>
        </w:rPr>
        <w:t xml:space="preserve"> and </w:t>
      </w:r>
      <w:r w:rsidR="00A42844">
        <w:rPr>
          <w:sz w:val="24"/>
          <w:szCs w:val="24"/>
        </w:rPr>
        <w:t>of having</w:t>
      </w:r>
      <w:r w:rsidRPr="003156DE">
        <w:rPr>
          <w:sz w:val="24"/>
          <w:szCs w:val="24"/>
        </w:rPr>
        <w:t xml:space="preserve"> someone </w:t>
      </w:r>
      <w:r w:rsidR="002900A9">
        <w:rPr>
          <w:sz w:val="24"/>
          <w:szCs w:val="24"/>
        </w:rPr>
        <w:t xml:space="preserve">on each side, </w:t>
      </w:r>
      <w:r w:rsidRPr="003156DE">
        <w:rPr>
          <w:sz w:val="24"/>
          <w:szCs w:val="24"/>
        </w:rPr>
        <w:t xml:space="preserve">with </w:t>
      </w:r>
      <w:r w:rsidRPr="002900A9">
        <w:rPr>
          <w:sz w:val="24"/>
          <w:szCs w:val="24"/>
          <w:u w:val="single"/>
        </w:rPr>
        <w:t>adequate</w:t>
      </w:r>
      <w:r w:rsidRPr="003156DE">
        <w:rPr>
          <w:sz w:val="24"/>
          <w:szCs w:val="24"/>
        </w:rPr>
        <w:t xml:space="preserve"> authority to settle</w:t>
      </w:r>
      <w:r w:rsidR="002900A9">
        <w:rPr>
          <w:sz w:val="24"/>
          <w:szCs w:val="24"/>
        </w:rPr>
        <w:t>,</w:t>
      </w:r>
      <w:r w:rsidRPr="003156DE">
        <w:rPr>
          <w:sz w:val="24"/>
          <w:szCs w:val="24"/>
        </w:rPr>
        <w:t xml:space="preserve"> “in the room”.</w:t>
      </w:r>
    </w:p>
    <w:p w14:paraId="538C7EC8" w14:textId="77777777" w:rsidR="003156DE" w:rsidRPr="003156DE" w:rsidRDefault="003156DE" w:rsidP="003156DE">
      <w:pPr>
        <w:pStyle w:val="ListParagraph"/>
        <w:numPr>
          <w:ilvl w:val="0"/>
          <w:numId w:val="3"/>
        </w:numPr>
        <w:spacing w:after="240" w:line="360" w:lineRule="auto"/>
        <w:ind w:hanging="720"/>
        <w:contextualSpacing w:val="0"/>
        <w:rPr>
          <w:sz w:val="24"/>
          <w:szCs w:val="24"/>
        </w:rPr>
      </w:pPr>
      <w:r w:rsidRPr="003156DE">
        <w:rPr>
          <w:sz w:val="24"/>
          <w:szCs w:val="24"/>
        </w:rPr>
        <w:lastRenderedPageBreak/>
        <w:t xml:space="preserve">The Mediator needs to know whether civility and professionalism can be expected from the parties and from their lawyers; whether the parties are prepared to see each other </w:t>
      </w:r>
      <w:r w:rsidR="002900A9">
        <w:rPr>
          <w:sz w:val="24"/>
          <w:szCs w:val="24"/>
        </w:rPr>
        <w:t xml:space="preserve">face to face i.e. </w:t>
      </w:r>
      <w:r w:rsidRPr="003156DE">
        <w:rPr>
          <w:sz w:val="24"/>
          <w:szCs w:val="24"/>
        </w:rPr>
        <w:t>to be in the same room and, if so, whether they are likely to be able to engage in civil</w:t>
      </w:r>
      <w:r w:rsidR="002900A9">
        <w:rPr>
          <w:sz w:val="24"/>
          <w:szCs w:val="24"/>
        </w:rPr>
        <w:t xml:space="preserve">, query productive, </w:t>
      </w:r>
      <w:r w:rsidRPr="003156DE">
        <w:rPr>
          <w:sz w:val="24"/>
          <w:szCs w:val="24"/>
        </w:rPr>
        <w:t xml:space="preserve">discussions with each other; whether there are any medical or other reasons why the mediation should not occur at all </w:t>
      </w:r>
      <w:r w:rsidR="002900A9">
        <w:rPr>
          <w:sz w:val="24"/>
          <w:szCs w:val="24"/>
        </w:rPr>
        <w:t xml:space="preserve">e.g. no medical clearance to do so, </w:t>
      </w:r>
      <w:r w:rsidRPr="003156DE">
        <w:rPr>
          <w:sz w:val="24"/>
          <w:szCs w:val="24"/>
        </w:rPr>
        <w:t xml:space="preserve">or why the parties should not be brought together or </w:t>
      </w:r>
      <w:r w:rsidR="002900A9">
        <w:rPr>
          <w:sz w:val="24"/>
          <w:szCs w:val="24"/>
        </w:rPr>
        <w:t xml:space="preserve">whether there is anything else </w:t>
      </w:r>
      <w:r w:rsidRPr="003156DE">
        <w:rPr>
          <w:sz w:val="24"/>
          <w:szCs w:val="24"/>
        </w:rPr>
        <w:t>that might bear upon how the mediation is conducted or how long it can be permitted to continue.</w:t>
      </w:r>
    </w:p>
    <w:p w14:paraId="4FE896FF" w14:textId="77777777" w:rsidR="003156DE" w:rsidRPr="003156DE" w:rsidRDefault="003156DE" w:rsidP="003156DE">
      <w:pPr>
        <w:pStyle w:val="ListParagraph"/>
        <w:numPr>
          <w:ilvl w:val="0"/>
          <w:numId w:val="3"/>
        </w:numPr>
        <w:spacing w:after="240" w:line="360" w:lineRule="auto"/>
        <w:ind w:hanging="720"/>
        <w:contextualSpacing w:val="0"/>
        <w:rPr>
          <w:sz w:val="24"/>
          <w:szCs w:val="24"/>
        </w:rPr>
      </w:pPr>
      <w:r w:rsidRPr="003156DE">
        <w:rPr>
          <w:sz w:val="24"/>
          <w:szCs w:val="24"/>
        </w:rPr>
        <w:t>The lawyers, the parties and the Mediator all need to know whether any significant attendee has time constraints on the mediation day e.g. only late arrival possible for X or temporary or early exit being necessary for Y – so that there is agreement in advance that this is tolerable and not an obstacle to the mediation taking place.</w:t>
      </w:r>
    </w:p>
    <w:p w14:paraId="28F59466" w14:textId="3D74856C" w:rsidR="003156DE" w:rsidRPr="003156DE" w:rsidRDefault="003156DE" w:rsidP="003156DE">
      <w:pPr>
        <w:pStyle w:val="ListParagraph"/>
        <w:numPr>
          <w:ilvl w:val="0"/>
          <w:numId w:val="3"/>
        </w:numPr>
        <w:spacing w:after="240" w:line="360" w:lineRule="auto"/>
        <w:ind w:hanging="720"/>
        <w:contextualSpacing w:val="0"/>
        <w:rPr>
          <w:sz w:val="24"/>
          <w:szCs w:val="24"/>
        </w:rPr>
      </w:pPr>
      <w:r w:rsidRPr="003156DE">
        <w:rPr>
          <w:sz w:val="24"/>
          <w:szCs w:val="24"/>
        </w:rPr>
        <w:t xml:space="preserve">The Mediator needs to know whether any attempts have been made to settle the matter either pre or post the commencement of the litigation.  If not, why not.  If so, what is the current state of play re offers and counter </w:t>
      </w:r>
      <w:r w:rsidR="006F63E5" w:rsidRPr="003156DE">
        <w:rPr>
          <w:sz w:val="24"/>
          <w:szCs w:val="24"/>
        </w:rPr>
        <w:t>offers?</w:t>
      </w:r>
    </w:p>
    <w:p w14:paraId="704AC5C6" w14:textId="77777777" w:rsidR="003156DE" w:rsidRPr="003156DE" w:rsidRDefault="003156DE" w:rsidP="003156DE">
      <w:pPr>
        <w:pStyle w:val="ListParagraph"/>
        <w:numPr>
          <w:ilvl w:val="0"/>
          <w:numId w:val="3"/>
        </w:numPr>
        <w:spacing w:after="240" w:line="360" w:lineRule="auto"/>
        <w:ind w:hanging="720"/>
        <w:contextualSpacing w:val="0"/>
        <w:rPr>
          <w:sz w:val="24"/>
          <w:szCs w:val="24"/>
        </w:rPr>
      </w:pPr>
      <w:r w:rsidRPr="003156DE">
        <w:rPr>
          <w:sz w:val="24"/>
          <w:szCs w:val="24"/>
        </w:rPr>
        <w:t>Need to discuss whether the parties have considered the utility/acceptability of a joint session(s), whether their client</w:t>
      </w:r>
      <w:r w:rsidR="002900A9">
        <w:rPr>
          <w:sz w:val="24"/>
          <w:szCs w:val="24"/>
        </w:rPr>
        <w:t>s</w:t>
      </w:r>
      <w:r w:rsidRPr="003156DE">
        <w:rPr>
          <w:sz w:val="24"/>
          <w:szCs w:val="24"/>
        </w:rPr>
        <w:t xml:space="preserve"> should have an active or speaking role in joint sessions eg make the opening statement and whether any consideration has been given to putting the true disputants in a room ‘alone’ ie with only the Mediator present.</w:t>
      </w:r>
    </w:p>
    <w:p w14:paraId="7F922A06" w14:textId="77777777" w:rsidR="003156DE" w:rsidRPr="003156DE" w:rsidRDefault="003156DE" w:rsidP="003156DE">
      <w:pPr>
        <w:pStyle w:val="ListParagraph"/>
        <w:numPr>
          <w:ilvl w:val="0"/>
          <w:numId w:val="3"/>
        </w:numPr>
        <w:spacing w:after="240" w:line="360" w:lineRule="auto"/>
        <w:ind w:hanging="720"/>
        <w:contextualSpacing w:val="0"/>
        <w:rPr>
          <w:sz w:val="24"/>
          <w:szCs w:val="24"/>
        </w:rPr>
      </w:pPr>
      <w:r w:rsidRPr="003156DE">
        <w:rPr>
          <w:sz w:val="24"/>
          <w:szCs w:val="24"/>
        </w:rPr>
        <w:t>The Mediator should find out whether his/her proposed mediation agreement is satisfactory to the parties or needs to be amended in any way.</w:t>
      </w:r>
    </w:p>
    <w:p w14:paraId="25631401" w14:textId="77777777" w:rsidR="003156DE" w:rsidRDefault="003156DE" w:rsidP="003156DE">
      <w:pPr>
        <w:pStyle w:val="ListParagraph"/>
        <w:numPr>
          <w:ilvl w:val="0"/>
          <w:numId w:val="3"/>
        </w:numPr>
        <w:spacing w:after="240" w:line="360" w:lineRule="auto"/>
        <w:ind w:hanging="720"/>
        <w:contextualSpacing w:val="0"/>
        <w:rPr>
          <w:sz w:val="24"/>
          <w:szCs w:val="24"/>
        </w:rPr>
      </w:pPr>
      <w:r w:rsidRPr="003156DE">
        <w:rPr>
          <w:sz w:val="24"/>
          <w:szCs w:val="24"/>
        </w:rPr>
        <w:t>It is necessary to confirm the location of the mediation</w:t>
      </w:r>
      <w:r w:rsidR="002900A9">
        <w:rPr>
          <w:sz w:val="24"/>
          <w:szCs w:val="24"/>
        </w:rPr>
        <w:t>,</w:t>
      </w:r>
      <w:r w:rsidRPr="003156DE">
        <w:rPr>
          <w:sz w:val="24"/>
          <w:szCs w:val="24"/>
        </w:rPr>
        <w:t xml:space="preserve"> to set an agreed start time and to exchange mobile numbers with the Mediator, in case a party wants/needs to have a further joint (or separate) discussion with the Mediator prior to the mediation.</w:t>
      </w:r>
    </w:p>
    <w:p w14:paraId="65032C86" w14:textId="77777777" w:rsidR="003156DE" w:rsidRPr="00BC037C" w:rsidRDefault="00BC037C" w:rsidP="00014CE6">
      <w:pPr>
        <w:pStyle w:val="ListParagraph"/>
        <w:numPr>
          <w:ilvl w:val="0"/>
          <w:numId w:val="3"/>
        </w:numPr>
        <w:spacing w:after="240" w:line="360" w:lineRule="auto"/>
        <w:ind w:hanging="720"/>
        <w:contextualSpacing w:val="0"/>
        <w:rPr>
          <w:rFonts w:eastAsia="Times New Roman"/>
          <w:sz w:val="24"/>
          <w:szCs w:val="24"/>
        </w:rPr>
      </w:pPr>
      <w:r w:rsidRPr="00BC037C">
        <w:rPr>
          <w:sz w:val="24"/>
          <w:szCs w:val="24"/>
        </w:rPr>
        <w:t>If the mediation is to be online, what platform will be used and how it is navigated.</w:t>
      </w:r>
    </w:p>
    <w:p w14:paraId="45CFF96E" w14:textId="77777777" w:rsidR="003156DE" w:rsidRDefault="003156DE">
      <w:pPr>
        <w:rPr>
          <w:rFonts w:eastAsia="Times New Roman"/>
          <w:sz w:val="24"/>
          <w:szCs w:val="24"/>
        </w:rPr>
      </w:pPr>
      <w:r>
        <w:rPr>
          <w:rFonts w:eastAsia="Times New Roman"/>
          <w:sz w:val="24"/>
          <w:szCs w:val="24"/>
        </w:rPr>
        <w:br w:type="page"/>
      </w:r>
    </w:p>
    <w:p w14:paraId="56A0C840" w14:textId="77777777" w:rsidR="00EE34F2" w:rsidRDefault="00EE34F2" w:rsidP="004441B8">
      <w:pPr>
        <w:spacing w:after="240"/>
        <w:jc w:val="center"/>
        <w:rPr>
          <w:rFonts w:cstheme="minorHAnsi"/>
          <w:b/>
          <w:bCs/>
          <w:sz w:val="24"/>
          <w:szCs w:val="24"/>
        </w:rPr>
      </w:pPr>
      <w:r>
        <w:rPr>
          <w:rFonts w:cstheme="minorHAnsi"/>
          <w:b/>
          <w:bCs/>
          <w:sz w:val="24"/>
          <w:szCs w:val="24"/>
        </w:rPr>
        <w:lastRenderedPageBreak/>
        <w:t>Should Counsel Attend the Mediation?</w:t>
      </w:r>
    </w:p>
    <w:p w14:paraId="712F308A" w14:textId="77777777" w:rsidR="00EE34F2" w:rsidRDefault="004441B8" w:rsidP="00C774B0">
      <w:pPr>
        <w:pStyle w:val="ListParagraph"/>
        <w:numPr>
          <w:ilvl w:val="0"/>
          <w:numId w:val="14"/>
        </w:numPr>
        <w:spacing w:after="240" w:line="360" w:lineRule="auto"/>
        <w:ind w:left="709" w:hanging="709"/>
        <w:contextualSpacing w:val="0"/>
        <w:rPr>
          <w:rFonts w:cstheme="minorHAnsi"/>
          <w:bCs/>
          <w:sz w:val="24"/>
          <w:szCs w:val="24"/>
        </w:rPr>
      </w:pPr>
      <w:r>
        <w:rPr>
          <w:rFonts w:cstheme="minorHAnsi"/>
          <w:bCs/>
          <w:sz w:val="24"/>
          <w:szCs w:val="24"/>
        </w:rPr>
        <w:t xml:space="preserve">On balance, I think the answer to this question is yes </w:t>
      </w:r>
      <w:r w:rsidRPr="004441B8">
        <w:rPr>
          <w:rFonts w:cstheme="minorHAnsi"/>
          <w:bCs/>
          <w:sz w:val="24"/>
          <w:szCs w:val="24"/>
          <w:u w:val="single"/>
        </w:rPr>
        <w:t>provided</w:t>
      </w:r>
      <w:r>
        <w:rPr>
          <w:rFonts w:cstheme="minorHAnsi"/>
          <w:bCs/>
          <w:sz w:val="24"/>
          <w:szCs w:val="24"/>
        </w:rPr>
        <w:t xml:space="preserve"> your chosen counsel has </w:t>
      </w:r>
      <w:r w:rsidR="002900A9">
        <w:rPr>
          <w:rFonts w:cstheme="minorHAnsi"/>
          <w:bCs/>
          <w:sz w:val="24"/>
          <w:szCs w:val="24"/>
        </w:rPr>
        <w:t xml:space="preserve">inter alia, </w:t>
      </w:r>
      <w:r>
        <w:rPr>
          <w:rFonts w:cstheme="minorHAnsi"/>
          <w:bCs/>
          <w:sz w:val="24"/>
          <w:szCs w:val="24"/>
        </w:rPr>
        <w:t>sufficient knowledge about the differences between advocating a client’s cause in Court versus participating and assisting a client effectively at mediation.</w:t>
      </w:r>
    </w:p>
    <w:p w14:paraId="3A66108D" w14:textId="77777777" w:rsidR="006377A5" w:rsidRDefault="006377A5" w:rsidP="00C774B0">
      <w:pPr>
        <w:pStyle w:val="ListParagraph"/>
        <w:numPr>
          <w:ilvl w:val="0"/>
          <w:numId w:val="14"/>
        </w:numPr>
        <w:spacing w:after="240" w:line="360" w:lineRule="auto"/>
        <w:ind w:left="709" w:hanging="709"/>
        <w:contextualSpacing w:val="0"/>
        <w:rPr>
          <w:rFonts w:cstheme="minorHAnsi"/>
          <w:bCs/>
          <w:sz w:val="24"/>
          <w:szCs w:val="24"/>
        </w:rPr>
      </w:pPr>
      <w:r>
        <w:rPr>
          <w:rFonts w:cstheme="minorHAnsi"/>
          <w:bCs/>
          <w:sz w:val="24"/>
          <w:szCs w:val="24"/>
        </w:rPr>
        <w:t xml:space="preserve">Whilst I often hear that “we have not brought counsel to keep the costs down”, I believe this decision can involve a false economy.  If a matter warrants engaging counsel to ‘advise and appear’ then, in my view, it makes sense to involve them in a process designed to resolve the dispute and thereby save very high costs in the future – as their involvement can </w:t>
      </w:r>
      <w:r w:rsidR="00BC037C">
        <w:rPr>
          <w:rFonts w:cstheme="minorHAnsi"/>
          <w:bCs/>
          <w:sz w:val="24"/>
          <w:szCs w:val="24"/>
        </w:rPr>
        <w:t xml:space="preserve">often </w:t>
      </w:r>
      <w:r>
        <w:rPr>
          <w:rFonts w:cstheme="minorHAnsi"/>
          <w:bCs/>
          <w:sz w:val="24"/>
          <w:szCs w:val="24"/>
        </w:rPr>
        <w:t>significantly increase the likelihood of resolution.</w:t>
      </w:r>
    </w:p>
    <w:p w14:paraId="7895B2C8" w14:textId="77777777" w:rsidR="004441B8" w:rsidRDefault="004441B8" w:rsidP="004441B8">
      <w:pPr>
        <w:pStyle w:val="ListParagraph"/>
        <w:numPr>
          <w:ilvl w:val="0"/>
          <w:numId w:val="14"/>
        </w:numPr>
        <w:spacing w:after="240" w:line="360" w:lineRule="auto"/>
        <w:ind w:hanging="720"/>
        <w:contextualSpacing w:val="0"/>
        <w:rPr>
          <w:rFonts w:cstheme="minorHAnsi"/>
          <w:bCs/>
          <w:sz w:val="24"/>
          <w:szCs w:val="24"/>
        </w:rPr>
      </w:pPr>
      <w:r>
        <w:rPr>
          <w:rFonts w:cstheme="minorHAnsi"/>
          <w:bCs/>
          <w:sz w:val="24"/>
          <w:szCs w:val="24"/>
        </w:rPr>
        <w:t xml:space="preserve">Whilst there are obviously many exceptions, if one side is proposing to bring counsel then it is usually prudent to bring your own counsel – especially if the clients </w:t>
      </w:r>
      <w:r w:rsidR="00384F68">
        <w:rPr>
          <w:rFonts w:cstheme="minorHAnsi"/>
          <w:bCs/>
          <w:sz w:val="24"/>
          <w:szCs w:val="24"/>
        </w:rPr>
        <w:t xml:space="preserve">(or the lawyers) </w:t>
      </w:r>
      <w:r>
        <w:rPr>
          <w:rFonts w:cstheme="minorHAnsi"/>
          <w:bCs/>
          <w:sz w:val="24"/>
          <w:szCs w:val="24"/>
        </w:rPr>
        <w:t xml:space="preserve">cannot be dissuaded from seeing the </w:t>
      </w:r>
      <w:r w:rsidRPr="00384F68">
        <w:rPr>
          <w:rFonts w:cstheme="minorHAnsi"/>
          <w:bCs/>
          <w:sz w:val="24"/>
          <w:szCs w:val="24"/>
          <w:u w:val="single"/>
        </w:rPr>
        <w:t>outcome</w:t>
      </w:r>
      <w:r>
        <w:rPr>
          <w:rFonts w:cstheme="minorHAnsi"/>
          <w:bCs/>
          <w:sz w:val="24"/>
          <w:szCs w:val="24"/>
        </w:rPr>
        <w:t xml:space="preserve"> of the mediation as </w:t>
      </w:r>
      <w:r w:rsidRPr="00A84001">
        <w:rPr>
          <w:rFonts w:cstheme="minorHAnsi"/>
          <w:bCs/>
          <w:sz w:val="24"/>
          <w:szCs w:val="24"/>
          <w:u w:val="single"/>
        </w:rPr>
        <w:t>turning upon</w:t>
      </w:r>
      <w:r>
        <w:rPr>
          <w:rFonts w:cstheme="minorHAnsi"/>
          <w:bCs/>
          <w:sz w:val="24"/>
          <w:szCs w:val="24"/>
        </w:rPr>
        <w:t xml:space="preserve"> the </w:t>
      </w:r>
      <w:r w:rsidR="00BC037C">
        <w:rPr>
          <w:rFonts w:cstheme="minorHAnsi"/>
          <w:bCs/>
          <w:sz w:val="24"/>
          <w:szCs w:val="24"/>
        </w:rPr>
        <w:t>‘</w:t>
      </w:r>
      <w:r>
        <w:rPr>
          <w:rFonts w:cstheme="minorHAnsi"/>
          <w:bCs/>
          <w:sz w:val="24"/>
          <w:szCs w:val="24"/>
        </w:rPr>
        <w:t>correct</w:t>
      </w:r>
      <w:r w:rsidR="00BC037C">
        <w:rPr>
          <w:rFonts w:cstheme="minorHAnsi"/>
          <w:bCs/>
          <w:sz w:val="24"/>
          <w:szCs w:val="24"/>
        </w:rPr>
        <w:t>’</w:t>
      </w:r>
      <w:r>
        <w:rPr>
          <w:rFonts w:cstheme="minorHAnsi"/>
          <w:bCs/>
          <w:sz w:val="24"/>
          <w:szCs w:val="24"/>
        </w:rPr>
        <w:t xml:space="preserve"> view of the law in a particular area.</w:t>
      </w:r>
    </w:p>
    <w:p w14:paraId="21F8A063" w14:textId="77777777" w:rsidR="004441B8" w:rsidRDefault="004441B8" w:rsidP="004441B8">
      <w:pPr>
        <w:pStyle w:val="ListParagraph"/>
        <w:numPr>
          <w:ilvl w:val="0"/>
          <w:numId w:val="14"/>
        </w:numPr>
        <w:spacing w:after="240" w:line="360" w:lineRule="auto"/>
        <w:ind w:hanging="720"/>
        <w:contextualSpacing w:val="0"/>
        <w:rPr>
          <w:rFonts w:cstheme="minorHAnsi"/>
          <w:bCs/>
          <w:sz w:val="24"/>
          <w:szCs w:val="24"/>
        </w:rPr>
      </w:pPr>
      <w:r>
        <w:rPr>
          <w:rFonts w:cstheme="minorHAnsi"/>
          <w:bCs/>
          <w:sz w:val="24"/>
          <w:szCs w:val="24"/>
        </w:rPr>
        <w:t xml:space="preserve">On </w:t>
      </w:r>
      <w:r w:rsidR="00BC037C">
        <w:rPr>
          <w:rFonts w:cstheme="minorHAnsi"/>
          <w:bCs/>
          <w:sz w:val="24"/>
          <w:szCs w:val="24"/>
        </w:rPr>
        <w:t>several</w:t>
      </w:r>
      <w:r>
        <w:rPr>
          <w:rFonts w:cstheme="minorHAnsi"/>
          <w:bCs/>
          <w:sz w:val="24"/>
          <w:szCs w:val="24"/>
        </w:rPr>
        <w:t xml:space="preserve"> occasions I have experienced circumstances where the solicitors are very close to their client</w:t>
      </w:r>
      <w:r w:rsidR="00A84001">
        <w:rPr>
          <w:rFonts w:cstheme="minorHAnsi"/>
          <w:bCs/>
          <w:sz w:val="24"/>
          <w:szCs w:val="24"/>
        </w:rPr>
        <w:t>s</w:t>
      </w:r>
      <w:r>
        <w:rPr>
          <w:rFonts w:cstheme="minorHAnsi"/>
          <w:bCs/>
          <w:sz w:val="24"/>
          <w:szCs w:val="24"/>
        </w:rPr>
        <w:t xml:space="preserve"> and hence </w:t>
      </w:r>
      <w:r w:rsidR="00A84001">
        <w:rPr>
          <w:rFonts w:cstheme="minorHAnsi"/>
          <w:bCs/>
          <w:sz w:val="24"/>
          <w:szCs w:val="24"/>
        </w:rPr>
        <w:t xml:space="preserve">concerned to confine themselves to saying/doing </w:t>
      </w:r>
      <w:r>
        <w:rPr>
          <w:rFonts w:cstheme="minorHAnsi"/>
          <w:bCs/>
          <w:sz w:val="24"/>
          <w:szCs w:val="24"/>
        </w:rPr>
        <w:t xml:space="preserve">what their clients </w:t>
      </w:r>
      <w:r w:rsidRPr="00A84001">
        <w:rPr>
          <w:rFonts w:cstheme="minorHAnsi"/>
          <w:bCs/>
          <w:sz w:val="24"/>
          <w:szCs w:val="24"/>
          <w:u w:val="single"/>
        </w:rPr>
        <w:t>want them</w:t>
      </w:r>
      <w:r>
        <w:rPr>
          <w:rFonts w:cstheme="minorHAnsi"/>
          <w:bCs/>
          <w:sz w:val="24"/>
          <w:szCs w:val="24"/>
        </w:rPr>
        <w:t xml:space="preserve"> to say or do – </w:t>
      </w:r>
      <w:r w:rsidRPr="004441B8">
        <w:rPr>
          <w:rFonts w:cstheme="minorHAnsi"/>
          <w:bCs/>
          <w:sz w:val="24"/>
          <w:szCs w:val="24"/>
          <w:u w:val="single"/>
        </w:rPr>
        <w:t>even when</w:t>
      </w:r>
      <w:r>
        <w:rPr>
          <w:rFonts w:cstheme="minorHAnsi"/>
          <w:bCs/>
          <w:sz w:val="24"/>
          <w:szCs w:val="24"/>
        </w:rPr>
        <w:t xml:space="preserve"> </w:t>
      </w:r>
      <w:r w:rsidR="00A84001">
        <w:rPr>
          <w:rFonts w:cstheme="minorHAnsi"/>
          <w:bCs/>
          <w:sz w:val="24"/>
          <w:szCs w:val="24"/>
        </w:rPr>
        <w:t xml:space="preserve">the solicitor knows (or ought to know) that </w:t>
      </w:r>
      <w:r>
        <w:rPr>
          <w:rFonts w:cstheme="minorHAnsi"/>
          <w:bCs/>
          <w:sz w:val="24"/>
          <w:szCs w:val="24"/>
        </w:rPr>
        <w:t xml:space="preserve">this </w:t>
      </w:r>
      <w:r w:rsidR="00BC037C">
        <w:rPr>
          <w:rFonts w:cstheme="minorHAnsi"/>
          <w:bCs/>
          <w:sz w:val="24"/>
          <w:szCs w:val="24"/>
        </w:rPr>
        <w:t>may not be</w:t>
      </w:r>
      <w:r>
        <w:rPr>
          <w:rFonts w:cstheme="minorHAnsi"/>
          <w:bCs/>
          <w:sz w:val="24"/>
          <w:szCs w:val="24"/>
        </w:rPr>
        <w:t xml:space="preserve"> in the best interests of their clients at </w:t>
      </w:r>
      <w:r w:rsidR="00A84001">
        <w:rPr>
          <w:rFonts w:cstheme="minorHAnsi"/>
          <w:bCs/>
          <w:sz w:val="24"/>
          <w:szCs w:val="24"/>
        </w:rPr>
        <w:t>leas</w:t>
      </w:r>
      <w:r w:rsidR="00A42844">
        <w:rPr>
          <w:rFonts w:cstheme="minorHAnsi"/>
          <w:bCs/>
          <w:sz w:val="24"/>
          <w:szCs w:val="24"/>
        </w:rPr>
        <w:t>t</w:t>
      </w:r>
      <w:r w:rsidR="00A84001">
        <w:rPr>
          <w:rFonts w:cstheme="minorHAnsi"/>
          <w:bCs/>
          <w:sz w:val="24"/>
          <w:szCs w:val="24"/>
        </w:rPr>
        <w:t xml:space="preserve"> at a </w:t>
      </w:r>
      <w:r>
        <w:rPr>
          <w:rFonts w:cstheme="minorHAnsi"/>
          <w:bCs/>
          <w:sz w:val="24"/>
          <w:szCs w:val="24"/>
        </w:rPr>
        <w:t>mediation e.g. over</w:t>
      </w:r>
      <w:r w:rsidR="002900A9">
        <w:rPr>
          <w:rFonts w:cstheme="minorHAnsi"/>
          <w:bCs/>
          <w:sz w:val="24"/>
          <w:szCs w:val="24"/>
        </w:rPr>
        <w:t>ly</w:t>
      </w:r>
      <w:r>
        <w:rPr>
          <w:rFonts w:cstheme="minorHAnsi"/>
          <w:bCs/>
          <w:sz w:val="24"/>
          <w:szCs w:val="24"/>
        </w:rPr>
        <w:t xml:space="preserve"> aggressive</w:t>
      </w:r>
      <w:r w:rsidR="00A84001">
        <w:rPr>
          <w:rFonts w:cstheme="minorHAnsi"/>
          <w:bCs/>
          <w:sz w:val="24"/>
          <w:szCs w:val="24"/>
        </w:rPr>
        <w:t>, dogmatic</w:t>
      </w:r>
      <w:r>
        <w:rPr>
          <w:rFonts w:cstheme="minorHAnsi"/>
          <w:bCs/>
          <w:sz w:val="24"/>
          <w:szCs w:val="24"/>
        </w:rPr>
        <w:t xml:space="preserve"> etc etc.</w:t>
      </w:r>
    </w:p>
    <w:p w14:paraId="5A2DC803" w14:textId="77777777" w:rsidR="004441B8" w:rsidRDefault="004441B8" w:rsidP="004441B8">
      <w:pPr>
        <w:pStyle w:val="ListParagraph"/>
        <w:numPr>
          <w:ilvl w:val="0"/>
          <w:numId w:val="14"/>
        </w:numPr>
        <w:spacing w:after="240" w:line="360" w:lineRule="auto"/>
        <w:ind w:hanging="720"/>
        <w:contextualSpacing w:val="0"/>
        <w:rPr>
          <w:rFonts w:cstheme="minorHAnsi"/>
          <w:bCs/>
          <w:sz w:val="24"/>
          <w:szCs w:val="24"/>
        </w:rPr>
      </w:pPr>
      <w:r>
        <w:rPr>
          <w:rFonts w:cstheme="minorHAnsi"/>
          <w:bCs/>
          <w:sz w:val="24"/>
          <w:szCs w:val="24"/>
        </w:rPr>
        <w:t>Similarly so, it sometimes</w:t>
      </w:r>
      <w:r w:rsidR="002900A9">
        <w:rPr>
          <w:rFonts w:cstheme="minorHAnsi"/>
          <w:bCs/>
          <w:sz w:val="24"/>
          <w:szCs w:val="24"/>
        </w:rPr>
        <w:t xml:space="preserve"> </w:t>
      </w:r>
      <w:r>
        <w:rPr>
          <w:rFonts w:cstheme="minorHAnsi"/>
          <w:bCs/>
          <w:sz w:val="24"/>
          <w:szCs w:val="24"/>
        </w:rPr>
        <w:t xml:space="preserve">occurs that the solicitors have rendered </w:t>
      </w:r>
      <w:r w:rsidRPr="004441B8">
        <w:rPr>
          <w:rFonts w:cstheme="minorHAnsi"/>
          <w:bCs/>
          <w:sz w:val="24"/>
          <w:szCs w:val="24"/>
          <w:u w:val="single"/>
        </w:rPr>
        <w:t>early and firm</w:t>
      </w:r>
      <w:r>
        <w:rPr>
          <w:rFonts w:cstheme="minorHAnsi"/>
          <w:bCs/>
          <w:sz w:val="24"/>
          <w:szCs w:val="24"/>
        </w:rPr>
        <w:t xml:space="preserve"> advice about the client’s prospects in the litigation and hence, at mediation, </w:t>
      </w:r>
      <w:r w:rsidR="00A84001">
        <w:rPr>
          <w:rFonts w:cstheme="minorHAnsi"/>
          <w:bCs/>
          <w:sz w:val="24"/>
          <w:szCs w:val="24"/>
        </w:rPr>
        <w:t xml:space="preserve">they </w:t>
      </w:r>
      <w:r>
        <w:rPr>
          <w:rFonts w:cstheme="minorHAnsi"/>
          <w:bCs/>
          <w:sz w:val="24"/>
          <w:szCs w:val="24"/>
        </w:rPr>
        <w:t xml:space="preserve">feel the need to staunchly defend that initial advice, </w:t>
      </w:r>
      <w:r w:rsidRPr="004441B8">
        <w:rPr>
          <w:rFonts w:cstheme="minorHAnsi"/>
          <w:bCs/>
          <w:sz w:val="24"/>
          <w:szCs w:val="24"/>
          <w:u w:val="single"/>
        </w:rPr>
        <w:t>even when</w:t>
      </w:r>
      <w:r>
        <w:rPr>
          <w:rFonts w:cstheme="minorHAnsi"/>
          <w:bCs/>
          <w:sz w:val="24"/>
          <w:szCs w:val="24"/>
        </w:rPr>
        <w:t xml:space="preserve"> there have been changed circumstances or other factors </w:t>
      </w:r>
      <w:r w:rsidR="00A84001">
        <w:rPr>
          <w:rFonts w:cstheme="minorHAnsi"/>
          <w:bCs/>
          <w:sz w:val="24"/>
          <w:szCs w:val="24"/>
        </w:rPr>
        <w:t xml:space="preserve">(e.g. the other side’s evidence!) </w:t>
      </w:r>
      <w:r w:rsidR="006377A5">
        <w:rPr>
          <w:rFonts w:cstheme="minorHAnsi"/>
          <w:bCs/>
          <w:sz w:val="24"/>
          <w:szCs w:val="24"/>
        </w:rPr>
        <w:t>to</w:t>
      </w:r>
      <w:r>
        <w:rPr>
          <w:rFonts w:cstheme="minorHAnsi"/>
          <w:bCs/>
          <w:sz w:val="24"/>
          <w:szCs w:val="24"/>
        </w:rPr>
        <w:t xml:space="preserve"> suggest </w:t>
      </w:r>
      <w:r w:rsidR="00A84001">
        <w:rPr>
          <w:rFonts w:cstheme="minorHAnsi"/>
          <w:bCs/>
          <w:sz w:val="24"/>
          <w:szCs w:val="24"/>
        </w:rPr>
        <w:t>that</w:t>
      </w:r>
      <w:r>
        <w:rPr>
          <w:rFonts w:cstheme="minorHAnsi"/>
          <w:bCs/>
          <w:sz w:val="24"/>
          <w:szCs w:val="24"/>
        </w:rPr>
        <w:t xml:space="preserve"> perhaps </w:t>
      </w:r>
      <w:r w:rsidR="006377A5">
        <w:rPr>
          <w:rFonts w:cstheme="minorHAnsi"/>
          <w:bCs/>
          <w:sz w:val="24"/>
          <w:szCs w:val="24"/>
        </w:rPr>
        <w:t>the</w:t>
      </w:r>
      <w:r>
        <w:rPr>
          <w:rFonts w:cstheme="minorHAnsi"/>
          <w:bCs/>
          <w:sz w:val="24"/>
          <w:szCs w:val="24"/>
        </w:rPr>
        <w:t xml:space="preserve"> earlier advice may not be correct or at least involved an under or over-statement as to the “value” of the case (at least in dollar terms)</w:t>
      </w:r>
      <w:r w:rsidR="00A84001">
        <w:rPr>
          <w:rFonts w:cstheme="minorHAnsi"/>
          <w:bCs/>
          <w:sz w:val="24"/>
          <w:szCs w:val="24"/>
        </w:rPr>
        <w:t xml:space="preserve"> or the</w:t>
      </w:r>
      <w:r w:rsidR="002900A9">
        <w:rPr>
          <w:rFonts w:cstheme="minorHAnsi"/>
          <w:bCs/>
          <w:sz w:val="24"/>
          <w:szCs w:val="24"/>
        </w:rPr>
        <w:t>ir</w:t>
      </w:r>
      <w:r w:rsidR="00A84001">
        <w:rPr>
          <w:rFonts w:cstheme="minorHAnsi"/>
          <w:bCs/>
          <w:sz w:val="24"/>
          <w:szCs w:val="24"/>
        </w:rPr>
        <w:t xml:space="preserve"> client’s ‘exposure’ in the litigation.</w:t>
      </w:r>
    </w:p>
    <w:p w14:paraId="295EF0F6" w14:textId="77777777" w:rsidR="004441B8" w:rsidRDefault="004441B8" w:rsidP="004441B8">
      <w:pPr>
        <w:pStyle w:val="ListParagraph"/>
        <w:numPr>
          <w:ilvl w:val="0"/>
          <w:numId w:val="14"/>
        </w:numPr>
        <w:spacing w:after="240" w:line="360" w:lineRule="auto"/>
        <w:ind w:hanging="720"/>
        <w:contextualSpacing w:val="0"/>
        <w:rPr>
          <w:rFonts w:cstheme="minorHAnsi"/>
          <w:bCs/>
          <w:sz w:val="24"/>
          <w:szCs w:val="24"/>
        </w:rPr>
      </w:pPr>
      <w:r>
        <w:rPr>
          <w:rFonts w:cstheme="minorHAnsi"/>
          <w:bCs/>
          <w:sz w:val="24"/>
          <w:szCs w:val="24"/>
        </w:rPr>
        <w:t xml:space="preserve">Accordingly, having </w:t>
      </w:r>
      <w:r w:rsidR="006377A5">
        <w:rPr>
          <w:rFonts w:cstheme="minorHAnsi"/>
          <w:bCs/>
          <w:sz w:val="24"/>
          <w:szCs w:val="24"/>
        </w:rPr>
        <w:t xml:space="preserve">(mediation aware) </w:t>
      </w:r>
      <w:r>
        <w:rPr>
          <w:rFonts w:cstheme="minorHAnsi"/>
          <w:bCs/>
          <w:sz w:val="24"/>
          <w:szCs w:val="24"/>
        </w:rPr>
        <w:t xml:space="preserve">“independent” counsel at the mediation is </w:t>
      </w:r>
      <w:r w:rsidR="006377A5">
        <w:rPr>
          <w:rFonts w:cstheme="minorHAnsi"/>
          <w:bCs/>
          <w:sz w:val="24"/>
          <w:szCs w:val="24"/>
        </w:rPr>
        <w:t>usually</w:t>
      </w:r>
      <w:r>
        <w:rPr>
          <w:rFonts w:cstheme="minorHAnsi"/>
          <w:bCs/>
          <w:sz w:val="24"/>
          <w:szCs w:val="24"/>
        </w:rPr>
        <w:t xml:space="preserve"> a great help to </w:t>
      </w:r>
      <w:r w:rsidR="002900A9">
        <w:rPr>
          <w:rFonts w:cstheme="minorHAnsi"/>
          <w:bCs/>
          <w:sz w:val="24"/>
          <w:szCs w:val="24"/>
        </w:rPr>
        <w:t xml:space="preserve">both </w:t>
      </w:r>
      <w:r>
        <w:rPr>
          <w:rFonts w:cstheme="minorHAnsi"/>
          <w:bCs/>
          <w:sz w:val="24"/>
          <w:szCs w:val="24"/>
        </w:rPr>
        <w:t>the Mediator</w:t>
      </w:r>
      <w:r w:rsidR="002900A9">
        <w:rPr>
          <w:rFonts w:cstheme="minorHAnsi"/>
          <w:bCs/>
          <w:sz w:val="24"/>
          <w:szCs w:val="24"/>
        </w:rPr>
        <w:t xml:space="preserve"> and the solicitors,</w:t>
      </w:r>
      <w:r>
        <w:rPr>
          <w:rFonts w:cstheme="minorHAnsi"/>
          <w:bCs/>
          <w:sz w:val="24"/>
          <w:szCs w:val="24"/>
        </w:rPr>
        <w:t xml:space="preserve"> as </w:t>
      </w:r>
      <w:r w:rsidR="00A84001">
        <w:rPr>
          <w:rFonts w:cstheme="minorHAnsi"/>
          <w:bCs/>
          <w:sz w:val="24"/>
          <w:szCs w:val="24"/>
        </w:rPr>
        <w:t>experienced counsel</w:t>
      </w:r>
      <w:r>
        <w:rPr>
          <w:rFonts w:cstheme="minorHAnsi"/>
          <w:bCs/>
          <w:sz w:val="24"/>
          <w:szCs w:val="24"/>
        </w:rPr>
        <w:t xml:space="preserve"> </w:t>
      </w:r>
      <w:r>
        <w:rPr>
          <w:rFonts w:cstheme="minorHAnsi"/>
          <w:bCs/>
          <w:sz w:val="24"/>
          <w:szCs w:val="24"/>
        </w:rPr>
        <w:lastRenderedPageBreak/>
        <w:t xml:space="preserve">can </w:t>
      </w:r>
      <w:r w:rsidR="002900A9">
        <w:rPr>
          <w:rFonts w:cstheme="minorHAnsi"/>
          <w:bCs/>
          <w:sz w:val="24"/>
          <w:szCs w:val="24"/>
        </w:rPr>
        <w:t xml:space="preserve">often </w:t>
      </w:r>
      <w:r>
        <w:rPr>
          <w:rFonts w:cstheme="minorHAnsi"/>
          <w:bCs/>
          <w:sz w:val="24"/>
          <w:szCs w:val="24"/>
        </w:rPr>
        <w:t xml:space="preserve">navigate the </w:t>
      </w:r>
      <w:r w:rsidR="002900A9">
        <w:rPr>
          <w:rFonts w:cstheme="minorHAnsi"/>
          <w:bCs/>
          <w:sz w:val="24"/>
          <w:szCs w:val="24"/>
        </w:rPr>
        <w:t>sometimes</w:t>
      </w:r>
      <w:r>
        <w:rPr>
          <w:rFonts w:cstheme="minorHAnsi"/>
          <w:bCs/>
          <w:sz w:val="24"/>
          <w:szCs w:val="24"/>
        </w:rPr>
        <w:t xml:space="preserve"> difficult waters </w:t>
      </w:r>
      <w:r w:rsidR="006377A5">
        <w:rPr>
          <w:rFonts w:cstheme="minorHAnsi"/>
          <w:bCs/>
          <w:sz w:val="24"/>
          <w:szCs w:val="24"/>
        </w:rPr>
        <w:t>encountered in</w:t>
      </w:r>
      <w:r>
        <w:rPr>
          <w:rFonts w:cstheme="minorHAnsi"/>
          <w:bCs/>
          <w:sz w:val="24"/>
          <w:szCs w:val="24"/>
        </w:rPr>
        <w:t xml:space="preserve"> client/solicitor relationships</w:t>
      </w:r>
      <w:r w:rsidR="00A84001">
        <w:rPr>
          <w:rFonts w:cstheme="minorHAnsi"/>
          <w:bCs/>
          <w:sz w:val="24"/>
          <w:szCs w:val="24"/>
        </w:rPr>
        <w:t>,</w:t>
      </w:r>
      <w:r>
        <w:rPr>
          <w:rFonts w:cstheme="minorHAnsi"/>
          <w:bCs/>
          <w:sz w:val="24"/>
          <w:szCs w:val="24"/>
        </w:rPr>
        <w:t xml:space="preserve"> </w:t>
      </w:r>
      <w:r w:rsidR="00A84001">
        <w:rPr>
          <w:rFonts w:cstheme="minorHAnsi"/>
          <w:bCs/>
          <w:sz w:val="24"/>
          <w:szCs w:val="24"/>
        </w:rPr>
        <w:t xml:space="preserve">including </w:t>
      </w:r>
      <w:r w:rsidR="002900A9">
        <w:rPr>
          <w:rFonts w:cstheme="minorHAnsi"/>
          <w:bCs/>
          <w:sz w:val="24"/>
          <w:szCs w:val="24"/>
        </w:rPr>
        <w:t>when a</w:t>
      </w:r>
      <w:r w:rsidR="00A84001">
        <w:rPr>
          <w:rFonts w:cstheme="minorHAnsi"/>
          <w:bCs/>
          <w:sz w:val="24"/>
          <w:szCs w:val="24"/>
        </w:rPr>
        <w:t xml:space="preserve"> solicitor</w:t>
      </w:r>
      <w:r w:rsidR="002900A9">
        <w:rPr>
          <w:rFonts w:cstheme="minorHAnsi"/>
          <w:bCs/>
          <w:sz w:val="24"/>
          <w:szCs w:val="24"/>
        </w:rPr>
        <w:t xml:space="preserve"> is</w:t>
      </w:r>
      <w:r w:rsidR="00A84001">
        <w:rPr>
          <w:rFonts w:cstheme="minorHAnsi"/>
          <w:bCs/>
          <w:sz w:val="24"/>
          <w:szCs w:val="24"/>
        </w:rPr>
        <w:t xml:space="preserve"> potential</w:t>
      </w:r>
      <w:r w:rsidR="002900A9">
        <w:rPr>
          <w:rFonts w:cstheme="minorHAnsi"/>
          <w:bCs/>
          <w:sz w:val="24"/>
          <w:szCs w:val="24"/>
        </w:rPr>
        <w:t>ly</w:t>
      </w:r>
      <w:r w:rsidR="00A84001">
        <w:rPr>
          <w:rFonts w:cstheme="minorHAnsi"/>
          <w:bCs/>
          <w:sz w:val="24"/>
          <w:szCs w:val="24"/>
        </w:rPr>
        <w:t xml:space="preserve"> ‘embarrass</w:t>
      </w:r>
      <w:r w:rsidR="002900A9">
        <w:rPr>
          <w:rFonts w:cstheme="minorHAnsi"/>
          <w:bCs/>
          <w:sz w:val="24"/>
          <w:szCs w:val="24"/>
        </w:rPr>
        <w:t>ed</w:t>
      </w:r>
      <w:r w:rsidR="00A84001">
        <w:rPr>
          <w:rFonts w:cstheme="minorHAnsi"/>
          <w:bCs/>
          <w:sz w:val="24"/>
          <w:szCs w:val="24"/>
        </w:rPr>
        <w:t>’ about</w:t>
      </w:r>
      <w:r>
        <w:rPr>
          <w:rFonts w:cstheme="minorHAnsi"/>
          <w:bCs/>
          <w:sz w:val="24"/>
          <w:szCs w:val="24"/>
        </w:rPr>
        <w:t xml:space="preserve"> the accuracy and/or currency of earlier advice</w:t>
      </w:r>
      <w:r w:rsidR="002900A9">
        <w:rPr>
          <w:rFonts w:cstheme="minorHAnsi"/>
          <w:bCs/>
          <w:sz w:val="24"/>
          <w:szCs w:val="24"/>
        </w:rPr>
        <w:t xml:space="preserve"> rendered</w:t>
      </w:r>
      <w:r w:rsidR="006377A5">
        <w:rPr>
          <w:rFonts w:cstheme="minorHAnsi"/>
          <w:bCs/>
          <w:sz w:val="24"/>
          <w:szCs w:val="24"/>
        </w:rPr>
        <w:t xml:space="preserve">. </w:t>
      </w:r>
      <w:r w:rsidR="002900A9">
        <w:rPr>
          <w:rFonts w:cstheme="minorHAnsi"/>
          <w:bCs/>
          <w:sz w:val="24"/>
          <w:szCs w:val="24"/>
        </w:rPr>
        <w:t xml:space="preserve"> </w:t>
      </w:r>
      <w:r w:rsidR="00A84001">
        <w:rPr>
          <w:rFonts w:cstheme="minorHAnsi"/>
          <w:bCs/>
          <w:sz w:val="24"/>
          <w:szCs w:val="24"/>
        </w:rPr>
        <w:t>They can</w:t>
      </w:r>
      <w:r>
        <w:rPr>
          <w:rFonts w:cstheme="minorHAnsi"/>
          <w:bCs/>
          <w:sz w:val="24"/>
          <w:szCs w:val="24"/>
        </w:rPr>
        <w:t xml:space="preserve"> otherwise provide </w:t>
      </w:r>
      <w:r w:rsidR="006377A5">
        <w:rPr>
          <w:rFonts w:cstheme="minorHAnsi"/>
          <w:bCs/>
          <w:sz w:val="24"/>
          <w:szCs w:val="24"/>
        </w:rPr>
        <w:t xml:space="preserve">real support to the solicitors in providing </w:t>
      </w:r>
      <w:r>
        <w:rPr>
          <w:rFonts w:cstheme="minorHAnsi"/>
          <w:bCs/>
          <w:sz w:val="24"/>
          <w:szCs w:val="24"/>
        </w:rPr>
        <w:t xml:space="preserve">guidance </w:t>
      </w:r>
      <w:r w:rsidR="00A84001">
        <w:rPr>
          <w:rFonts w:cstheme="minorHAnsi"/>
          <w:bCs/>
          <w:sz w:val="24"/>
          <w:szCs w:val="24"/>
        </w:rPr>
        <w:t xml:space="preserve">and direction </w:t>
      </w:r>
      <w:r w:rsidR="006377A5">
        <w:rPr>
          <w:rFonts w:cstheme="minorHAnsi"/>
          <w:bCs/>
          <w:sz w:val="24"/>
          <w:szCs w:val="24"/>
        </w:rPr>
        <w:t xml:space="preserve">to their clients </w:t>
      </w:r>
      <w:r>
        <w:rPr>
          <w:rFonts w:cstheme="minorHAnsi"/>
          <w:bCs/>
          <w:sz w:val="24"/>
          <w:szCs w:val="24"/>
        </w:rPr>
        <w:t xml:space="preserve">about how </w:t>
      </w:r>
      <w:r w:rsidR="006377A5">
        <w:rPr>
          <w:rFonts w:cstheme="minorHAnsi"/>
          <w:bCs/>
          <w:sz w:val="24"/>
          <w:szCs w:val="24"/>
        </w:rPr>
        <w:t>they</w:t>
      </w:r>
      <w:r>
        <w:rPr>
          <w:rFonts w:cstheme="minorHAnsi"/>
          <w:bCs/>
          <w:sz w:val="24"/>
          <w:szCs w:val="24"/>
        </w:rPr>
        <w:t xml:space="preserve"> should behave at the mediation to maximise the </w:t>
      </w:r>
      <w:r w:rsidR="00BC037C">
        <w:rPr>
          <w:rFonts w:cstheme="minorHAnsi"/>
          <w:bCs/>
          <w:sz w:val="24"/>
          <w:szCs w:val="24"/>
        </w:rPr>
        <w:t>value of the</w:t>
      </w:r>
      <w:r>
        <w:rPr>
          <w:rFonts w:cstheme="minorHAnsi"/>
          <w:bCs/>
          <w:sz w:val="24"/>
          <w:szCs w:val="24"/>
        </w:rPr>
        <w:t xml:space="preserve"> mediation process.</w:t>
      </w:r>
    </w:p>
    <w:p w14:paraId="3A4EC6FD" w14:textId="77777777" w:rsidR="00EE34F2" w:rsidRPr="00C774B0" w:rsidRDefault="00A84001" w:rsidP="002F0394">
      <w:pPr>
        <w:pStyle w:val="ListParagraph"/>
        <w:numPr>
          <w:ilvl w:val="0"/>
          <w:numId w:val="14"/>
        </w:numPr>
        <w:spacing w:after="240" w:line="360" w:lineRule="auto"/>
        <w:ind w:hanging="720"/>
        <w:contextualSpacing w:val="0"/>
        <w:rPr>
          <w:rFonts w:cstheme="minorHAnsi"/>
          <w:bCs/>
          <w:sz w:val="24"/>
          <w:szCs w:val="24"/>
        </w:rPr>
      </w:pPr>
      <w:r w:rsidRPr="00C774B0">
        <w:rPr>
          <w:rFonts w:cstheme="minorHAnsi"/>
          <w:bCs/>
          <w:sz w:val="24"/>
          <w:szCs w:val="24"/>
        </w:rPr>
        <w:t xml:space="preserve">It is also often the case, in my experience, that my separate conversations with counsel alone (with or without the other counsel), provide me with greater insight and clarity about the </w:t>
      </w:r>
      <w:r w:rsidRPr="00C774B0">
        <w:rPr>
          <w:rFonts w:cstheme="minorHAnsi"/>
          <w:bCs/>
          <w:sz w:val="24"/>
          <w:szCs w:val="24"/>
          <w:u w:val="single"/>
        </w:rPr>
        <w:t>real</w:t>
      </w:r>
      <w:r w:rsidRPr="00C774B0">
        <w:rPr>
          <w:rFonts w:cstheme="minorHAnsi"/>
          <w:bCs/>
          <w:sz w:val="24"/>
          <w:szCs w:val="24"/>
        </w:rPr>
        <w:t xml:space="preserve"> barriers in the way of resolution.  </w:t>
      </w:r>
      <w:r w:rsidR="00EE34F2" w:rsidRPr="00C774B0">
        <w:rPr>
          <w:rFonts w:cstheme="minorHAnsi"/>
          <w:bCs/>
          <w:sz w:val="24"/>
          <w:szCs w:val="24"/>
        </w:rPr>
        <w:br w:type="page"/>
      </w:r>
    </w:p>
    <w:p w14:paraId="7B34A588" w14:textId="77777777" w:rsidR="009A2391" w:rsidRPr="009A2391" w:rsidRDefault="009A2391" w:rsidP="009A2391">
      <w:pPr>
        <w:spacing w:line="360" w:lineRule="auto"/>
        <w:ind w:left="567" w:hanging="567"/>
        <w:jc w:val="center"/>
        <w:rPr>
          <w:rFonts w:cstheme="minorHAnsi"/>
          <w:b/>
          <w:bCs/>
          <w:sz w:val="24"/>
          <w:szCs w:val="24"/>
        </w:rPr>
      </w:pPr>
      <w:r w:rsidRPr="009A2391">
        <w:rPr>
          <w:rFonts w:cstheme="minorHAnsi"/>
          <w:b/>
          <w:bCs/>
          <w:sz w:val="24"/>
          <w:szCs w:val="24"/>
        </w:rPr>
        <w:lastRenderedPageBreak/>
        <w:t xml:space="preserve">Effective Advocacy at Mediation:  </w:t>
      </w:r>
      <w:r w:rsidRPr="009A2391">
        <w:rPr>
          <w:rFonts w:cstheme="minorHAnsi"/>
          <w:b/>
          <w:bCs/>
          <w:sz w:val="24"/>
          <w:szCs w:val="24"/>
          <w:u w:val="single"/>
        </w:rPr>
        <w:t>What to Do</w:t>
      </w:r>
    </w:p>
    <w:p w14:paraId="2DBF5981" w14:textId="77777777" w:rsidR="009A2391" w:rsidRPr="009A2391" w:rsidRDefault="009A2391" w:rsidP="009A2391">
      <w:pPr>
        <w:spacing w:line="360" w:lineRule="auto"/>
        <w:jc w:val="both"/>
        <w:rPr>
          <w:rFonts w:cstheme="minorHAnsi"/>
          <w:sz w:val="24"/>
          <w:szCs w:val="24"/>
          <w:u w:val="single"/>
        </w:rPr>
      </w:pPr>
      <w:r w:rsidRPr="009A2391">
        <w:rPr>
          <w:rFonts w:cstheme="minorHAnsi"/>
          <w:sz w:val="24"/>
          <w:szCs w:val="24"/>
        </w:rPr>
        <w:t xml:space="preserve">In my view, to be an effective advocate at mediation the solicitor and/or barrister attending the mediation </w:t>
      </w:r>
      <w:r w:rsidRPr="009A2391">
        <w:rPr>
          <w:rFonts w:cstheme="minorHAnsi"/>
          <w:b/>
          <w:sz w:val="24"/>
          <w:szCs w:val="24"/>
          <w:u w:val="single"/>
        </w:rPr>
        <w:t>should</w:t>
      </w:r>
      <w:r w:rsidRPr="009A2391">
        <w:rPr>
          <w:rFonts w:cstheme="minorHAnsi"/>
          <w:sz w:val="24"/>
          <w:szCs w:val="24"/>
        </w:rPr>
        <w:t>:</w:t>
      </w:r>
    </w:p>
    <w:p w14:paraId="20D97086" w14:textId="77777777" w:rsidR="009A2391" w:rsidRPr="009A2391" w:rsidRDefault="00A84001" w:rsidP="009A2391">
      <w:pPr>
        <w:pStyle w:val="ListParagraph"/>
        <w:numPr>
          <w:ilvl w:val="0"/>
          <w:numId w:val="4"/>
        </w:numPr>
        <w:spacing w:line="360" w:lineRule="auto"/>
        <w:ind w:left="709" w:hanging="709"/>
        <w:contextualSpacing w:val="0"/>
        <w:jc w:val="both"/>
        <w:rPr>
          <w:rFonts w:cstheme="minorHAnsi"/>
          <w:sz w:val="24"/>
          <w:szCs w:val="24"/>
        </w:rPr>
      </w:pPr>
      <w:r>
        <w:rPr>
          <w:rFonts w:cstheme="minorHAnsi"/>
          <w:sz w:val="24"/>
          <w:szCs w:val="24"/>
        </w:rPr>
        <w:t>As indicated above, undertake</w:t>
      </w:r>
      <w:r w:rsidR="009A2391" w:rsidRPr="009A2391">
        <w:rPr>
          <w:rFonts w:cstheme="minorHAnsi"/>
          <w:sz w:val="24"/>
          <w:szCs w:val="24"/>
        </w:rPr>
        <w:t xml:space="preserve"> mediation and negotiation training</w:t>
      </w:r>
      <w:r w:rsidR="00B214AD">
        <w:rPr>
          <w:rStyle w:val="FootnoteReference"/>
          <w:rFonts w:cstheme="minorHAnsi"/>
          <w:sz w:val="24"/>
          <w:szCs w:val="24"/>
        </w:rPr>
        <w:footnoteReference w:id="1"/>
      </w:r>
      <w:r w:rsidR="009A2391" w:rsidRPr="009A2391">
        <w:rPr>
          <w:rFonts w:cstheme="minorHAnsi"/>
          <w:sz w:val="24"/>
          <w:szCs w:val="24"/>
        </w:rPr>
        <w:t xml:space="preserve"> or, at the very least, read one or more of the mediation textbooks</w:t>
      </w:r>
      <w:r w:rsidR="00C774B0">
        <w:rPr>
          <w:rFonts w:cstheme="minorHAnsi"/>
          <w:sz w:val="24"/>
          <w:szCs w:val="24"/>
        </w:rPr>
        <w:t xml:space="preserve"> and/or the excellent available articles,</w:t>
      </w:r>
      <w:r w:rsidR="009A2391" w:rsidRPr="009A2391">
        <w:rPr>
          <w:rFonts w:cstheme="minorHAnsi"/>
          <w:sz w:val="24"/>
          <w:szCs w:val="24"/>
        </w:rPr>
        <w:t xml:space="preserve"> so that the mediation process is fully understood</w:t>
      </w:r>
      <w:r w:rsidR="00C774B0">
        <w:rPr>
          <w:rFonts w:cstheme="minorHAnsi"/>
          <w:sz w:val="24"/>
          <w:szCs w:val="24"/>
        </w:rPr>
        <w:t xml:space="preserve"> (see Resources section below)</w:t>
      </w:r>
      <w:r w:rsidR="009A2391" w:rsidRPr="009A2391">
        <w:rPr>
          <w:rFonts w:cstheme="minorHAnsi"/>
          <w:sz w:val="24"/>
          <w:szCs w:val="24"/>
        </w:rPr>
        <w:t>;</w:t>
      </w:r>
    </w:p>
    <w:p w14:paraId="50BE832B" w14:textId="77777777" w:rsidR="009A2391" w:rsidRPr="009A2391" w:rsidRDefault="009A2391" w:rsidP="009A2391">
      <w:pPr>
        <w:pStyle w:val="ListParagraph"/>
        <w:numPr>
          <w:ilvl w:val="0"/>
          <w:numId w:val="4"/>
        </w:numPr>
        <w:spacing w:line="360" w:lineRule="auto"/>
        <w:ind w:left="709" w:hanging="709"/>
        <w:contextualSpacing w:val="0"/>
        <w:jc w:val="both"/>
        <w:rPr>
          <w:rFonts w:cstheme="minorHAnsi"/>
          <w:sz w:val="24"/>
          <w:szCs w:val="24"/>
        </w:rPr>
      </w:pPr>
      <w:r w:rsidRPr="009A2391">
        <w:rPr>
          <w:rFonts w:cstheme="minorHAnsi"/>
          <w:sz w:val="24"/>
          <w:szCs w:val="24"/>
        </w:rPr>
        <w:t xml:space="preserve">Spend quality time before (and during) the mediation, </w:t>
      </w:r>
      <w:r w:rsidRPr="009A2391">
        <w:rPr>
          <w:rFonts w:cstheme="minorHAnsi"/>
          <w:sz w:val="24"/>
          <w:szCs w:val="24"/>
          <w:u w:val="single"/>
        </w:rPr>
        <w:t>listening</w:t>
      </w:r>
      <w:r w:rsidRPr="009A2391">
        <w:rPr>
          <w:rStyle w:val="FootnoteReference"/>
          <w:rFonts w:cstheme="minorHAnsi"/>
          <w:sz w:val="24"/>
          <w:szCs w:val="24"/>
        </w:rPr>
        <w:footnoteReference w:id="2"/>
      </w:r>
      <w:r w:rsidRPr="009A2391">
        <w:rPr>
          <w:rFonts w:cstheme="minorHAnsi"/>
          <w:sz w:val="24"/>
          <w:szCs w:val="24"/>
        </w:rPr>
        <w:t xml:space="preserve"> to the client and trying to understand what their needs are and where they really “stand” with respect to the dispute and what they regard as a good or satisfactory outcome(s) of the dispute;</w:t>
      </w:r>
    </w:p>
    <w:p w14:paraId="37BAF531" w14:textId="77777777" w:rsidR="009A2391" w:rsidRPr="009A2391" w:rsidRDefault="009A2391" w:rsidP="009A2391">
      <w:pPr>
        <w:pStyle w:val="ListParagraph"/>
        <w:numPr>
          <w:ilvl w:val="0"/>
          <w:numId w:val="4"/>
        </w:numPr>
        <w:spacing w:line="360" w:lineRule="auto"/>
        <w:ind w:left="709" w:hanging="709"/>
        <w:contextualSpacing w:val="0"/>
        <w:jc w:val="both"/>
        <w:rPr>
          <w:rFonts w:cstheme="minorHAnsi"/>
          <w:sz w:val="24"/>
          <w:szCs w:val="24"/>
        </w:rPr>
      </w:pPr>
      <w:r w:rsidRPr="009A2391">
        <w:rPr>
          <w:rFonts w:cstheme="minorHAnsi"/>
          <w:sz w:val="24"/>
          <w:szCs w:val="24"/>
        </w:rPr>
        <w:t xml:space="preserve">Make real efforts, </w:t>
      </w:r>
      <w:r w:rsidRPr="009A2391">
        <w:rPr>
          <w:rFonts w:cstheme="minorHAnsi"/>
          <w:sz w:val="24"/>
          <w:szCs w:val="24"/>
          <w:u w:val="single"/>
        </w:rPr>
        <w:t>prior to the mediation</w:t>
      </w:r>
      <w:r w:rsidRPr="009A2391">
        <w:rPr>
          <w:rFonts w:cstheme="minorHAnsi"/>
          <w:sz w:val="24"/>
          <w:szCs w:val="24"/>
        </w:rPr>
        <w:t>, to establish your client’s best alternative to a negotiated agreement (BATNA) and your client’s worst alternative to a negotiated agreement (WATNA) and conduct a risk analysis and cost/benefit analysis associated therewith – but encourage your client to leave his/her mind open to re-evaluation of these assessment and conclusions, in light of what you are able to glean during the course of the mediation;</w:t>
      </w:r>
    </w:p>
    <w:p w14:paraId="1A5D3A36" w14:textId="77777777" w:rsidR="009A2391" w:rsidRPr="009A2391" w:rsidRDefault="009A2391" w:rsidP="009A2391">
      <w:pPr>
        <w:pStyle w:val="ListParagraph"/>
        <w:numPr>
          <w:ilvl w:val="0"/>
          <w:numId w:val="4"/>
        </w:numPr>
        <w:spacing w:line="360" w:lineRule="auto"/>
        <w:ind w:left="709" w:hanging="709"/>
        <w:contextualSpacing w:val="0"/>
        <w:jc w:val="both"/>
        <w:rPr>
          <w:rFonts w:cstheme="minorHAnsi"/>
          <w:sz w:val="24"/>
          <w:szCs w:val="24"/>
        </w:rPr>
      </w:pPr>
      <w:r w:rsidRPr="009A2391">
        <w:rPr>
          <w:rFonts w:cstheme="minorHAnsi"/>
          <w:sz w:val="24"/>
          <w:szCs w:val="24"/>
        </w:rPr>
        <w:t xml:space="preserve">Ensure the client fully understands what the mediation process involves and encourage them to be an active participant in the process (and preferably make </w:t>
      </w:r>
      <w:r w:rsidRPr="009A2391">
        <w:rPr>
          <w:rFonts w:cstheme="minorHAnsi"/>
          <w:sz w:val="24"/>
          <w:szCs w:val="24"/>
          <w:u w:val="single"/>
        </w:rPr>
        <w:t>the</w:t>
      </w:r>
      <w:r w:rsidRPr="009A2391">
        <w:rPr>
          <w:rFonts w:cstheme="minorHAnsi"/>
          <w:sz w:val="24"/>
          <w:szCs w:val="24"/>
        </w:rPr>
        <w:t xml:space="preserve"> opening statement or </w:t>
      </w:r>
      <w:r w:rsidRPr="009A2391">
        <w:rPr>
          <w:rFonts w:cstheme="minorHAnsi"/>
          <w:sz w:val="24"/>
          <w:szCs w:val="24"/>
          <w:u w:val="single"/>
        </w:rPr>
        <w:t>an</w:t>
      </w:r>
      <w:r w:rsidRPr="009A2391">
        <w:rPr>
          <w:rFonts w:cstheme="minorHAnsi"/>
          <w:sz w:val="24"/>
          <w:szCs w:val="24"/>
        </w:rPr>
        <w:t xml:space="preserve"> opening statement or at least “have their say” in a joint session during the day).  Hence it has been said:</w:t>
      </w:r>
    </w:p>
    <w:p w14:paraId="058EE231" w14:textId="77777777" w:rsidR="009A2391" w:rsidRPr="009A2391" w:rsidRDefault="009A2391" w:rsidP="009A2391">
      <w:pPr>
        <w:pStyle w:val="ListParagraph"/>
        <w:spacing w:line="360" w:lineRule="auto"/>
        <w:ind w:left="1418"/>
        <w:contextualSpacing w:val="0"/>
        <w:jc w:val="both"/>
        <w:rPr>
          <w:rFonts w:cstheme="minorHAnsi"/>
          <w:sz w:val="24"/>
          <w:szCs w:val="24"/>
        </w:rPr>
      </w:pPr>
      <w:r w:rsidRPr="009A2391">
        <w:rPr>
          <w:rFonts w:cstheme="minorHAnsi"/>
          <w:sz w:val="24"/>
          <w:szCs w:val="24"/>
        </w:rPr>
        <w:t>“</w:t>
      </w:r>
      <w:r w:rsidRPr="009A2391">
        <w:rPr>
          <w:rFonts w:cstheme="minorHAnsi"/>
          <w:i/>
          <w:sz w:val="24"/>
          <w:szCs w:val="24"/>
        </w:rPr>
        <w:t xml:space="preserve">It can be a stroke of genius to have properly prepared parties speak briefly for themselves as part of an opening statement.  You know how disarming it can be for your client to hear the shy but articulate plaintiff say something as simple as, ‘Mr. [defendant], I appreciate you taking the time to be here today.  We </w:t>
      </w:r>
      <w:r w:rsidRPr="009A2391">
        <w:rPr>
          <w:rFonts w:cstheme="minorHAnsi"/>
          <w:i/>
          <w:sz w:val="24"/>
          <w:szCs w:val="24"/>
        </w:rPr>
        <w:lastRenderedPageBreak/>
        <w:t>have been hurt, and I hope you will work hard to find a way to help us to get closer to our old lives before this accident (dispute)</w:t>
      </w:r>
      <w:r w:rsidRPr="009A2391">
        <w:rPr>
          <w:rFonts w:cstheme="minorHAnsi"/>
          <w:sz w:val="24"/>
          <w:szCs w:val="24"/>
        </w:rPr>
        <w:t>.’</w:t>
      </w:r>
    </w:p>
    <w:p w14:paraId="55882A98" w14:textId="77777777" w:rsidR="009A2391" w:rsidRPr="009A2391" w:rsidRDefault="009A2391" w:rsidP="009A2391">
      <w:pPr>
        <w:pStyle w:val="ListParagraph"/>
        <w:spacing w:line="360" w:lineRule="auto"/>
        <w:ind w:left="1418"/>
        <w:contextualSpacing w:val="0"/>
        <w:jc w:val="both"/>
        <w:rPr>
          <w:rFonts w:cstheme="minorHAnsi"/>
          <w:sz w:val="24"/>
          <w:szCs w:val="24"/>
        </w:rPr>
      </w:pPr>
      <w:r w:rsidRPr="009A2391">
        <w:rPr>
          <w:rFonts w:cstheme="minorHAnsi"/>
          <w:i/>
          <w:sz w:val="24"/>
          <w:szCs w:val="24"/>
        </w:rPr>
        <w:t>Imagine how much anger a defendant might dispel if its representative can speak with some personal warmth to tell the plaintiff:  ‘Ms. [plaintiff], I have made this trip to the mediation because I want to tell you personally that even though we have some disagreements about how this all happened, we are sincerely sorry about your accident (what happened), and we want to do everything that we reasonably can do to find a way to resolve this matter so that you can recover some of the life you had (get back to work, put this behind you, get closure)</w:t>
      </w:r>
      <w:r w:rsidRPr="009A2391">
        <w:rPr>
          <w:rFonts w:cstheme="minorHAnsi"/>
          <w:sz w:val="24"/>
          <w:szCs w:val="24"/>
        </w:rPr>
        <w:t>’.”</w:t>
      </w:r>
      <w:r w:rsidRPr="009A2391">
        <w:rPr>
          <w:rStyle w:val="FootnoteReference"/>
          <w:rFonts w:cstheme="minorHAnsi"/>
          <w:sz w:val="24"/>
          <w:szCs w:val="24"/>
        </w:rPr>
        <w:footnoteReference w:id="3"/>
      </w:r>
    </w:p>
    <w:p w14:paraId="63D6FD48" w14:textId="77777777" w:rsidR="009A2391" w:rsidRPr="009A2391" w:rsidRDefault="009A2391" w:rsidP="009A2391">
      <w:pPr>
        <w:pStyle w:val="ListParagraph"/>
        <w:numPr>
          <w:ilvl w:val="0"/>
          <w:numId w:val="4"/>
        </w:numPr>
        <w:spacing w:line="360" w:lineRule="auto"/>
        <w:ind w:left="709" w:hanging="709"/>
        <w:contextualSpacing w:val="0"/>
        <w:jc w:val="both"/>
        <w:rPr>
          <w:rFonts w:cstheme="minorHAnsi"/>
          <w:sz w:val="24"/>
          <w:szCs w:val="24"/>
        </w:rPr>
      </w:pPr>
      <w:r w:rsidRPr="009A2391">
        <w:rPr>
          <w:rFonts w:cstheme="minorHAnsi"/>
          <w:sz w:val="24"/>
          <w:szCs w:val="24"/>
        </w:rPr>
        <w:t>Make opening statements designed to:</w:t>
      </w:r>
    </w:p>
    <w:p w14:paraId="49BF9ADB" w14:textId="77777777" w:rsidR="009A2391" w:rsidRPr="009A2391" w:rsidRDefault="009A2391" w:rsidP="009A2391">
      <w:pPr>
        <w:pStyle w:val="ListParagraph"/>
        <w:spacing w:line="360" w:lineRule="auto"/>
        <w:ind w:left="1418"/>
        <w:contextualSpacing w:val="0"/>
        <w:jc w:val="both"/>
        <w:rPr>
          <w:rFonts w:cstheme="minorHAnsi"/>
          <w:sz w:val="24"/>
          <w:szCs w:val="24"/>
        </w:rPr>
      </w:pPr>
      <w:r w:rsidRPr="009A2391">
        <w:rPr>
          <w:rFonts w:cstheme="minorHAnsi"/>
          <w:sz w:val="24"/>
          <w:szCs w:val="24"/>
        </w:rPr>
        <w:t>“</w:t>
      </w:r>
      <w:r w:rsidRPr="009A2391">
        <w:rPr>
          <w:rFonts w:cstheme="minorHAnsi"/>
          <w:i/>
          <w:sz w:val="24"/>
          <w:szCs w:val="24"/>
        </w:rPr>
        <w:t xml:space="preserve">invite the opposing party into a relationship of trust or at least into a non-threatening relationship….  The statements should take a conciliatory and educational tone – as you want to do everything possible to get the other side to lower its guard, remove the blinkers and the earplugs </w:t>
      </w:r>
      <w:r w:rsidRPr="009A2391">
        <w:rPr>
          <w:rFonts w:cstheme="minorHAnsi"/>
          <w:i/>
          <w:sz w:val="24"/>
          <w:szCs w:val="24"/>
          <w:u w:val="single"/>
        </w:rPr>
        <w:t>and listen</w:t>
      </w:r>
      <w:r w:rsidRPr="009A2391">
        <w:rPr>
          <w:rFonts w:cstheme="minorHAnsi"/>
          <w:i/>
          <w:sz w:val="24"/>
          <w:szCs w:val="24"/>
        </w:rPr>
        <w:t xml:space="preserve"> to determine whether there is anything you are saying that those listeners might not have heard or understood before</w:t>
      </w:r>
      <w:r w:rsidRPr="009A2391">
        <w:rPr>
          <w:rFonts w:cstheme="minorHAnsi"/>
          <w:sz w:val="24"/>
          <w:szCs w:val="24"/>
        </w:rPr>
        <w:t>”</w:t>
      </w:r>
      <w:r w:rsidRPr="009A2391">
        <w:rPr>
          <w:rStyle w:val="FootnoteReference"/>
          <w:rFonts w:cstheme="minorHAnsi"/>
          <w:sz w:val="24"/>
          <w:szCs w:val="24"/>
        </w:rPr>
        <w:footnoteReference w:id="4"/>
      </w:r>
      <w:r w:rsidRPr="009A2391">
        <w:rPr>
          <w:rFonts w:cstheme="minorHAnsi"/>
          <w:sz w:val="24"/>
          <w:szCs w:val="24"/>
        </w:rPr>
        <w:t>;</w:t>
      </w:r>
    </w:p>
    <w:p w14:paraId="56A4AC62" w14:textId="77777777" w:rsidR="009A2391" w:rsidRPr="009A2391" w:rsidRDefault="009A2391" w:rsidP="009A2391">
      <w:pPr>
        <w:pStyle w:val="ListParagraph"/>
        <w:numPr>
          <w:ilvl w:val="0"/>
          <w:numId w:val="4"/>
        </w:numPr>
        <w:spacing w:line="360" w:lineRule="auto"/>
        <w:ind w:left="709" w:hanging="709"/>
        <w:contextualSpacing w:val="0"/>
        <w:jc w:val="both"/>
        <w:rPr>
          <w:rFonts w:cstheme="minorHAnsi"/>
          <w:sz w:val="24"/>
          <w:szCs w:val="24"/>
        </w:rPr>
      </w:pPr>
      <w:r w:rsidRPr="009A2391">
        <w:rPr>
          <w:rFonts w:cstheme="minorHAnsi"/>
          <w:sz w:val="24"/>
          <w:szCs w:val="24"/>
        </w:rPr>
        <w:t xml:space="preserve">Be candid with the mediator in the private sessions and </w:t>
      </w:r>
      <w:r w:rsidRPr="009A2391">
        <w:rPr>
          <w:rFonts w:cstheme="minorHAnsi"/>
          <w:sz w:val="24"/>
          <w:szCs w:val="24"/>
          <w:u w:val="single"/>
        </w:rPr>
        <w:t>aim to be</w:t>
      </w:r>
      <w:r w:rsidRPr="009A2391">
        <w:rPr>
          <w:rFonts w:cstheme="minorHAnsi"/>
          <w:sz w:val="24"/>
          <w:szCs w:val="24"/>
        </w:rPr>
        <w:t xml:space="preserve"> equally as candid with the other side; listen to the way in which the mediator expresses his or her views and the approach that they adopt towards the clients in joint session and to your client in private session and, if you believe that approach has been effective, then work it into your own approach in future mediations; </w:t>
      </w:r>
    </w:p>
    <w:p w14:paraId="067609DD" w14:textId="77777777" w:rsidR="009A2391" w:rsidRPr="009A2391" w:rsidRDefault="009A2391" w:rsidP="009A2391">
      <w:pPr>
        <w:pStyle w:val="ListParagraph"/>
        <w:numPr>
          <w:ilvl w:val="0"/>
          <w:numId w:val="4"/>
        </w:numPr>
        <w:spacing w:line="360" w:lineRule="auto"/>
        <w:ind w:left="709" w:hanging="709"/>
        <w:contextualSpacing w:val="0"/>
        <w:jc w:val="both"/>
        <w:rPr>
          <w:rFonts w:cstheme="minorHAnsi"/>
          <w:sz w:val="24"/>
          <w:szCs w:val="24"/>
        </w:rPr>
      </w:pPr>
      <w:r w:rsidRPr="009A2391">
        <w:rPr>
          <w:rFonts w:cstheme="minorHAnsi"/>
          <w:sz w:val="24"/>
          <w:szCs w:val="24"/>
        </w:rPr>
        <w:t>Give positive “signals”</w:t>
      </w:r>
      <w:r w:rsidRPr="009A2391">
        <w:rPr>
          <w:rStyle w:val="FootnoteReference"/>
          <w:rFonts w:cstheme="minorHAnsi"/>
          <w:sz w:val="24"/>
          <w:szCs w:val="24"/>
        </w:rPr>
        <w:footnoteReference w:id="5"/>
      </w:r>
      <w:r w:rsidRPr="009A2391">
        <w:rPr>
          <w:rFonts w:cstheme="minorHAnsi"/>
          <w:sz w:val="24"/>
          <w:szCs w:val="24"/>
        </w:rPr>
        <w:t xml:space="preserve"> during the course of the process, especially during the early stages of the mediation: e.g. “we accept you may win on liability, we don’t want to </w:t>
      </w:r>
      <w:r w:rsidRPr="009A2391">
        <w:rPr>
          <w:rFonts w:cstheme="minorHAnsi"/>
          <w:sz w:val="24"/>
          <w:szCs w:val="24"/>
        </w:rPr>
        <w:lastRenderedPageBreak/>
        <w:t>argue it”; “causation is not in issue today”; “we know that some aspects of the damages claim will be hard for us to prove”;</w:t>
      </w:r>
    </w:p>
    <w:p w14:paraId="79652A17" w14:textId="18934AF4" w:rsidR="009A2391" w:rsidRPr="009A2391" w:rsidRDefault="009A2391" w:rsidP="009A2391">
      <w:pPr>
        <w:pStyle w:val="ListParagraph"/>
        <w:numPr>
          <w:ilvl w:val="0"/>
          <w:numId w:val="4"/>
        </w:numPr>
        <w:spacing w:line="360" w:lineRule="auto"/>
        <w:ind w:left="709" w:hanging="709"/>
        <w:contextualSpacing w:val="0"/>
        <w:jc w:val="both"/>
        <w:rPr>
          <w:rFonts w:cstheme="minorHAnsi"/>
          <w:sz w:val="24"/>
          <w:szCs w:val="24"/>
        </w:rPr>
      </w:pPr>
      <w:r w:rsidRPr="009A2391">
        <w:rPr>
          <w:rFonts w:cstheme="minorHAnsi"/>
          <w:sz w:val="24"/>
          <w:szCs w:val="24"/>
          <w:u w:val="single"/>
        </w:rPr>
        <w:t>Listen very carefully</w:t>
      </w:r>
      <w:r w:rsidRPr="009A2391">
        <w:rPr>
          <w:rFonts w:cstheme="minorHAnsi"/>
          <w:sz w:val="24"/>
          <w:szCs w:val="24"/>
        </w:rPr>
        <w:t xml:space="preserve"> to everything said by the other side in joint session and encourage your client to do the same.  You may well “hear” for the first time problems and weaknesses in your client’s </w:t>
      </w:r>
      <w:r w:rsidR="006F63E5" w:rsidRPr="009A2391">
        <w:rPr>
          <w:rFonts w:cstheme="minorHAnsi"/>
          <w:sz w:val="24"/>
          <w:szCs w:val="24"/>
        </w:rPr>
        <w:t>case that</w:t>
      </w:r>
      <w:r w:rsidRPr="009A2391">
        <w:rPr>
          <w:rFonts w:cstheme="minorHAnsi"/>
          <w:sz w:val="24"/>
          <w:szCs w:val="24"/>
        </w:rPr>
        <w:t xml:space="preserve"> you have simply not appreciated at all or have treated too lightly.  You may discern what is really ‘bugging’ the other side (i.e. identify the true barrier(s) to resolution);</w:t>
      </w:r>
    </w:p>
    <w:p w14:paraId="390CA725" w14:textId="77777777" w:rsidR="009A2391" w:rsidRPr="009A2391" w:rsidRDefault="009A2391" w:rsidP="009A2391">
      <w:pPr>
        <w:pStyle w:val="ListParagraph"/>
        <w:numPr>
          <w:ilvl w:val="0"/>
          <w:numId w:val="4"/>
        </w:numPr>
        <w:spacing w:line="360" w:lineRule="auto"/>
        <w:ind w:left="709" w:hanging="709"/>
        <w:contextualSpacing w:val="0"/>
        <w:jc w:val="both"/>
        <w:rPr>
          <w:rFonts w:cstheme="minorHAnsi"/>
          <w:sz w:val="24"/>
          <w:szCs w:val="24"/>
        </w:rPr>
      </w:pPr>
      <w:r w:rsidRPr="009A2391">
        <w:rPr>
          <w:rFonts w:cstheme="minorHAnsi"/>
          <w:sz w:val="24"/>
          <w:szCs w:val="24"/>
          <w:u w:val="single"/>
        </w:rPr>
        <w:t>If an atmosphere</w:t>
      </w:r>
      <w:r w:rsidRPr="009A2391">
        <w:rPr>
          <w:rFonts w:cstheme="minorHAnsi"/>
          <w:sz w:val="24"/>
          <w:szCs w:val="24"/>
        </w:rPr>
        <w:t xml:space="preserve"> of civility and respect is created, then encourage/support the issues being discussed “face to face” in joint sessions (either with all participants or with some “chosen” sub group, from those present at the mediation);</w:t>
      </w:r>
    </w:p>
    <w:p w14:paraId="35751AC5" w14:textId="77777777" w:rsidR="009A2391" w:rsidRPr="009A2391" w:rsidRDefault="009A2391" w:rsidP="009A2391">
      <w:pPr>
        <w:pStyle w:val="ListParagraph"/>
        <w:numPr>
          <w:ilvl w:val="0"/>
          <w:numId w:val="4"/>
        </w:numPr>
        <w:spacing w:line="360" w:lineRule="auto"/>
        <w:ind w:left="709" w:hanging="709"/>
        <w:contextualSpacing w:val="0"/>
        <w:jc w:val="both"/>
        <w:rPr>
          <w:rFonts w:cstheme="minorHAnsi"/>
          <w:sz w:val="24"/>
          <w:szCs w:val="24"/>
        </w:rPr>
      </w:pPr>
      <w:r w:rsidRPr="009A2391">
        <w:rPr>
          <w:rFonts w:cstheme="minorHAnsi"/>
          <w:sz w:val="24"/>
          <w:szCs w:val="24"/>
        </w:rPr>
        <w:t>Appreciate</w:t>
      </w:r>
      <w:r w:rsidR="00BC037C">
        <w:rPr>
          <w:rFonts w:cstheme="minorHAnsi"/>
          <w:sz w:val="24"/>
          <w:szCs w:val="24"/>
        </w:rPr>
        <w:t xml:space="preserve"> that, </w:t>
      </w:r>
      <w:r w:rsidR="00BC037C" w:rsidRPr="00BC037C">
        <w:rPr>
          <w:rFonts w:cstheme="minorHAnsi"/>
          <w:sz w:val="24"/>
          <w:szCs w:val="24"/>
          <w:u w:val="single"/>
        </w:rPr>
        <w:t xml:space="preserve">especially </w:t>
      </w:r>
      <w:r w:rsidRPr="00BC037C">
        <w:rPr>
          <w:rFonts w:cstheme="minorHAnsi"/>
          <w:sz w:val="24"/>
          <w:szCs w:val="24"/>
          <w:u w:val="single"/>
        </w:rPr>
        <w:t>when</w:t>
      </w:r>
      <w:r w:rsidRPr="009A2391">
        <w:rPr>
          <w:rFonts w:cstheme="minorHAnsi"/>
          <w:sz w:val="24"/>
          <w:szCs w:val="24"/>
        </w:rPr>
        <w:t xml:space="preserve"> the process is undertaken when </w:t>
      </w:r>
      <w:r w:rsidR="00BC037C">
        <w:rPr>
          <w:rFonts w:cstheme="minorHAnsi"/>
          <w:sz w:val="24"/>
          <w:szCs w:val="24"/>
        </w:rPr>
        <w:t>a trial is imminent,</w:t>
      </w:r>
      <w:r w:rsidR="00A84001">
        <w:rPr>
          <w:rFonts w:cstheme="minorHAnsi"/>
          <w:sz w:val="24"/>
          <w:szCs w:val="24"/>
        </w:rPr>
        <w:t xml:space="preserve"> the lawyers involved </w:t>
      </w:r>
      <w:r w:rsidR="00A84001" w:rsidRPr="00C774B0">
        <w:rPr>
          <w:rFonts w:cstheme="minorHAnsi"/>
          <w:sz w:val="24"/>
          <w:szCs w:val="24"/>
          <w:u w:val="single"/>
        </w:rPr>
        <w:t>must (amongst many other things)</w:t>
      </w:r>
      <w:r w:rsidR="00A84001">
        <w:rPr>
          <w:rFonts w:cstheme="minorHAnsi"/>
          <w:sz w:val="24"/>
          <w:szCs w:val="24"/>
        </w:rPr>
        <w:t xml:space="preserve"> recognise:</w:t>
      </w:r>
    </w:p>
    <w:p w14:paraId="6890D9B8" w14:textId="77777777" w:rsidR="009A2391" w:rsidRPr="009A2391" w:rsidRDefault="009A2391" w:rsidP="009A2391">
      <w:pPr>
        <w:pStyle w:val="ListParagraph"/>
        <w:spacing w:line="360" w:lineRule="auto"/>
        <w:ind w:left="709"/>
        <w:contextualSpacing w:val="0"/>
        <w:jc w:val="both"/>
        <w:rPr>
          <w:rFonts w:cstheme="minorHAnsi"/>
          <w:i/>
          <w:sz w:val="24"/>
          <w:szCs w:val="24"/>
        </w:rPr>
      </w:pPr>
      <w:r w:rsidRPr="009A2391">
        <w:rPr>
          <w:rFonts w:cstheme="minorHAnsi"/>
          <w:i/>
          <w:sz w:val="24"/>
          <w:szCs w:val="24"/>
        </w:rPr>
        <w:t>“(i)</w:t>
      </w:r>
      <w:r w:rsidRPr="009A2391">
        <w:rPr>
          <w:rFonts w:cstheme="minorHAnsi"/>
          <w:i/>
          <w:sz w:val="24"/>
          <w:szCs w:val="24"/>
        </w:rPr>
        <w:tab/>
        <w:t>That a mediation is really a risk assessment;</w:t>
      </w:r>
    </w:p>
    <w:p w14:paraId="17FD661A" w14:textId="77777777" w:rsidR="009A2391" w:rsidRPr="009A2391" w:rsidRDefault="009A2391" w:rsidP="009A2391">
      <w:pPr>
        <w:pStyle w:val="ListParagraph"/>
        <w:spacing w:line="360" w:lineRule="auto"/>
        <w:ind w:left="1440" w:hanging="731"/>
        <w:contextualSpacing w:val="0"/>
        <w:jc w:val="both"/>
        <w:rPr>
          <w:rFonts w:cstheme="minorHAnsi"/>
          <w:i/>
          <w:sz w:val="24"/>
          <w:szCs w:val="24"/>
        </w:rPr>
      </w:pPr>
      <w:r w:rsidRPr="009A2391">
        <w:rPr>
          <w:rFonts w:cstheme="minorHAnsi"/>
          <w:i/>
          <w:sz w:val="24"/>
          <w:szCs w:val="24"/>
        </w:rPr>
        <w:t>(ii)</w:t>
      </w:r>
      <w:r w:rsidRPr="009A2391">
        <w:rPr>
          <w:rFonts w:cstheme="minorHAnsi"/>
          <w:i/>
          <w:sz w:val="24"/>
          <w:szCs w:val="24"/>
        </w:rPr>
        <w:tab/>
        <w:t>The real need to focus on the links in the structure of your own case and take a realistic view of the risk that one or more of those links might be weak;</w:t>
      </w:r>
    </w:p>
    <w:p w14:paraId="6F42A964" w14:textId="77777777" w:rsidR="009A2391" w:rsidRPr="009A2391" w:rsidRDefault="009A2391" w:rsidP="009A2391">
      <w:pPr>
        <w:pStyle w:val="ListParagraph"/>
        <w:spacing w:line="360" w:lineRule="auto"/>
        <w:ind w:left="1440" w:hanging="731"/>
        <w:contextualSpacing w:val="0"/>
        <w:jc w:val="both"/>
        <w:rPr>
          <w:rFonts w:cstheme="minorHAnsi"/>
          <w:i/>
          <w:sz w:val="24"/>
          <w:szCs w:val="24"/>
        </w:rPr>
      </w:pPr>
      <w:r w:rsidRPr="009A2391">
        <w:rPr>
          <w:rFonts w:cstheme="minorHAnsi"/>
          <w:i/>
          <w:sz w:val="24"/>
          <w:szCs w:val="24"/>
        </w:rPr>
        <w:t>(iii)</w:t>
      </w:r>
      <w:r w:rsidRPr="009A2391">
        <w:rPr>
          <w:rFonts w:cstheme="minorHAnsi"/>
          <w:i/>
          <w:sz w:val="24"/>
          <w:szCs w:val="24"/>
        </w:rPr>
        <w:tab/>
        <w:t>The need, vis each of those links, to assess the risk of that weakness coming to the fore – that assessment should lead directly to a consideration of the consequences of such an eventuality.  In this way the strength of the case theory is examined and de-constructed in a way which should lead to a ready understanding of the risk of loss; and</w:t>
      </w:r>
    </w:p>
    <w:p w14:paraId="6B695923" w14:textId="77777777" w:rsidR="009A2391" w:rsidRDefault="009A2391" w:rsidP="00C774B0">
      <w:pPr>
        <w:pStyle w:val="ListParagraph"/>
        <w:spacing w:line="360" w:lineRule="auto"/>
        <w:ind w:left="1440" w:hanging="731"/>
        <w:contextualSpacing w:val="0"/>
        <w:jc w:val="both"/>
        <w:rPr>
          <w:rFonts w:cstheme="minorHAnsi"/>
          <w:sz w:val="24"/>
          <w:szCs w:val="24"/>
        </w:rPr>
      </w:pPr>
      <w:r w:rsidRPr="009A2391">
        <w:rPr>
          <w:rFonts w:cstheme="minorHAnsi"/>
          <w:i/>
          <w:sz w:val="24"/>
          <w:szCs w:val="24"/>
        </w:rPr>
        <w:t>(iv)</w:t>
      </w:r>
      <w:r w:rsidRPr="009A2391">
        <w:rPr>
          <w:rFonts w:cstheme="minorHAnsi"/>
          <w:i/>
          <w:sz w:val="24"/>
          <w:szCs w:val="24"/>
        </w:rPr>
        <w:tab/>
        <w:t>That parties should come to mediation with a position for settlement which is put on the table as soon as possible</w:t>
      </w:r>
      <w:r w:rsidRPr="009A2391">
        <w:rPr>
          <w:rStyle w:val="FootnoteReference"/>
          <w:rFonts w:cstheme="minorHAnsi"/>
          <w:i/>
          <w:sz w:val="24"/>
          <w:szCs w:val="24"/>
        </w:rPr>
        <w:footnoteReference w:id="6"/>
      </w:r>
      <w:r w:rsidRPr="009A2391">
        <w:rPr>
          <w:rFonts w:cstheme="minorHAnsi"/>
          <w:i/>
          <w:sz w:val="24"/>
          <w:szCs w:val="24"/>
        </w:rPr>
        <w:t>.  This should be a full position, capable of acceptance – in the legal sense – i.e., with all of the terms known.  This has the advantage that, even if not acceptable to the other side as being too high/too low, it is likely to set the majority of the architecture in place so that all that thereafter happens is for the dollar values to change.</w:t>
      </w:r>
      <w:r w:rsidRPr="009A2391">
        <w:rPr>
          <w:rFonts w:cstheme="minorHAnsi"/>
          <w:sz w:val="24"/>
          <w:szCs w:val="24"/>
        </w:rPr>
        <w:t>”</w:t>
      </w:r>
      <w:r w:rsidRPr="009A2391">
        <w:rPr>
          <w:rStyle w:val="FootnoteReference"/>
          <w:rFonts w:cstheme="minorHAnsi"/>
          <w:sz w:val="24"/>
          <w:szCs w:val="24"/>
        </w:rPr>
        <w:footnoteReference w:id="7"/>
      </w:r>
      <w:r>
        <w:rPr>
          <w:rFonts w:cstheme="minorHAnsi"/>
          <w:sz w:val="24"/>
          <w:szCs w:val="24"/>
        </w:rPr>
        <w:br w:type="page"/>
      </w:r>
    </w:p>
    <w:p w14:paraId="438D7EA3" w14:textId="77777777" w:rsidR="00485DEB" w:rsidRPr="00AD6190" w:rsidRDefault="00485DEB" w:rsidP="00485DEB">
      <w:pPr>
        <w:spacing w:line="360" w:lineRule="auto"/>
        <w:ind w:left="567" w:hanging="567"/>
        <w:jc w:val="center"/>
        <w:rPr>
          <w:rFonts w:cstheme="minorHAnsi"/>
          <w:b/>
          <w:bCs/>
          <w:sz w:val="24"/>
          <w:szCs w:val="24"/>
        </w:rPr>
      </w:pPr>
      <w:r w:rsidRPr="00AD6190">
        <w:rPr>
          <w:rFonts w:cstheme="minorHAnsi"/>
          <w:b/>
          <w:bCs/>
          <w:sz w:val="24"/>
          <w:szCs w:val="24"/>
        </w:rPr>
        <w:lastRenderedPageBreak/>
        <w:t xml:space="preserve">Effective Advocacy at Mediation: </w:t>
      </w:r>
      <w:r w:rsidRPr="00AD6190">
        <w:rPr>
          <w:rFonts w:cstheme="minorHAnsi"/>
          <w:b/>
          <w:bCs/>
          <w:sz w:val="24"/>
          <w:szCs w:val="24"/>
          <w:u w:val="single"/>
        </w:rPr>
        <w:t>What Not to Do</w:t>
      </w:r>
    </w:p>
    <w:p w14:paraId="264014D9" w14:textId="77777777" w:rsidR="00485DEB" w:rsidRPr="00F6538D" w:rsidRDefault="00485DEB" w:rsidP="00485DEB">
      <w:pPr>
        <w:spacing w:line="360" w:lineRule="auto"/>
        <w:jc w:val="both"/>
        <w:rPr>
          <w:rFonts w:cstheme="minorHAnsi"/>
          <w:sz w:val="24"/>
          <w:szCs w:val="24"/>
          <w:u w:val="single"/>
        </w:rPr>
      </w:pPr>
      <w:r w:rsidRPr="00F6538D">
        <w:rPr>
          <w:rFonts w:cstheme="minorHAnsi"/>
          <w:sz w:val="24"/>
          <w:szCs w:val="24"/>
        </w:rPr>
        <w:t xml:space="preserve">In my view, to be an effective advocate at mediation, the lawyer(s) attending the mediation </w:t>
      </w:r>
      <w:r w:rsidRPr="00F6538D">
        <w:rPr>
          <w:rFonts w:cstheme="minorHAnsi"/>
          <w:b/>
          <w:sz w:val="24"/>
          <w:szCs w:val="24"/>
          <w:u w:val="single"/>
        </w:rPr>
        <w:t>should not</w:t>
      </w:r>
      <w:r w:rsidRPr="00F6538D">
        <w:rPr>
          <w:rFonts w:cstheme="minorHAnsi"/>
          <w:sz w:val="24"/>
          <w:szCs w:val="24"/>
        </w:rPr>
        <w:t>:</w:t>
      </w:r>
    </w:p>
    <w:p w14:paraId="036C9650" w14:textId="77777777" w:rsidR="00485DEB" w:rsidRPr="00F6538D" w:rsidRDefault="00485DEB" w:rsidP="008021A4">
      <w:pPr>
        <w:pStyle w:val="ListParagraph"/>
        <w:numPr>
          <w:ilvl w:val="0"/>
          <w:numId w:val="5"/>
        </w:numPr>
        <w:spacing w:line="360" w:lineRule="auto"/>
        <w:ind w:left="426" w:hanging="426"/>
        <w:contextualSpacing w:val="0"/>
        <w:jc w:val="both"/>
        <w:rPr>
          <w:rFonts w:cstheme="minorHAnsi"/>
          <w:sz w:val="24"/>
          <w:szCs w:val="24"/>
          <w:u w:val="single"/>
        </w:rPr>
      </w:pPr>
      <w:r w:rsidRPr="00F6538D">
        <w:rPr>
          <w:rFonts w:cstheme="minorHAnsi"/>
          <w:sz w:val="24"/>
          <w:szCs w:val="24"/>
        </w:rPr>
        <w:t xml:space="preserve">Send the Mediator all the pleadings and all the affidavits (unless agreed as appropriate at </w:t>
      </w:r>
      <w:r w:rsidR="00EF2423">
        <w:rPr>
          <w:rFonts w:cstheme="minorHAnsi"/>
          <w:sz w:val="24"/>
          <w:szCs w:val="24"/>
        </w:rPr>
        <w:t>a</w:t>
      </w:r>
      <w:r w:rsidRPr="00F6538D">
        <w:rPr>
          <w:rFonts w:cstheme="minorHAnsi"/>
          <w:sz w:val="24"/>
          <w:szCs w:val="24"/>
        </w:rPr>
        <w:t xml:space="preserve"> pre-mediation conference) – as that usually conveys to the </w:t>
      </w:r>
      <w:r w:rsidR="00EF2423">
        <w:rPr>
          <w:rFonts w:cstheme="minorHAnsi"/>
          <w:sz w:val="24"/>
          <w:szCs w:val="24"/>
        </w:rPr>
        <w:t>M</w:t>
      </w:r>
      <w:r w:rsidRPr="00F6538D">
        <w:rPr>
          <w:rFonts w:cstheme="minorHAnsi"/>
          <w:sz w:val="24"/>
          <w:szCs w:val="24"/>
        </w:rPr>
        <w:t xml:space="preserve">ediator either </w:t>
      </w:r>
      <w:r w:rsidR="00BC037C">
        <w:rPr>
          <w:rFonts w:cstheme="minorHAnsi"/>
          <w:sz w:val="24"/>
          <w:szCs w:val="24"/>
        </w:rPr>
        <w:t>a lack of understanding</w:t>
      </w:r>
      <w:r w:rsidRPr="00F6538D">
        <w:rPr>
          <w:rFonts w:cstheme="minorHAnsi"/>
          <w:sz w:val="24"/>
          <w:szCs w:val="24"/>
        </w:rPr>
        <w:t xml:space="preserve"> of the mediation process or a lack of commitment by the lawyers to the process.  </w:t>
      </w:r>
    </w:p>
    <w:p w14:paraId="77CF277E" w14:textId="77777777" w:rsidR="00485DEB" w:rsidRPr="00F6538D" w:rsidRDefault="00485DEB" w:rsidP="008021A4">
      <w:pPr>
        <w:pStyle w:val="ListParagraph"/>
        <w:numPr>
          <w:ilvl w:val="0"/>
          <w:numId w:val="5"/>
        </w:numPr>
        <w:spacing w:line="360" w:lineRule="auto"/>
        <w:ind w:left="426" w:hanging="426"/>
        <w:contextualSpacing w:val="0"/>
        <w:jc w:val="both"/>
        <w:rPr>
          <w:rFonts w:cstheme="minorHAnsi"/>
          <w:sz w:val="24"/>
          <w:szCs w:val="24"/>
          <w:u w:val="single"/>
        </w:rPr>
      </w:pPr>
      <w:r w:rsidRPr="00F6538D">
        <w:rPr>
          <w:rFonts w:cstheme="minorHAnsi"/>
          <w:sz w:val="24"/>
          <w:szCs w:val="24"/>
        </w:rPr>
        <w:t xml:space="preserve">Adopt and/or convey, either by way of aggressive opening statement or otherwise, what may have been (prior to mediation) or may still be (at mediation), </w:t>
      </w:r>
      <w:r w:rsidRPr="00F6538D">
        <w:rPr>
          <w:rFonts w:cstheme="minorHAnsi"/>
          <w:sz w:val="24"/>
          <w:szCs w:val="24"/>
          <w:u w:val="single"/>
        </w:rPr>
        <w:t>the client’s</w:t>
      </w:r>
      <w:r w:rsidRPr="00F6538D">
        <w:rPr>
          <w:rFonts w:cstheme="minorHAnsi"/>
          <w:sz w:val="24"/>
          <w:szCs w:val="24"/>
        </w:rPr>
        <w:t xml:space="preserve"> “hyperbolic negative characterisation of the opposing party” e.g. </w:t>
      </w:r>
      <w:r w:rsidRPr="00F6538D">
        <w:rPr>
          <w:rFonts w:cstheme="minorHAnsi"/>
          <w:sz w:val="24"/>
          <w:szCs w:val="24"/>
          <w:u w:val="single"/>
        </w:rPr>
        <w:t>do not</w:t>
      </w:r>
      <w:r w:rsidRPr="00F6538D">
        <w:rPr>
          <w:rFonts w:cstheme="minorHAnsi"/>
          <w:sz w:val="24"/>
          <w:szCs w:val="24"/>
        </w:rPr>
        <w:t xml:space="preserve"> suggest that the defendant is “heartless and unfeeling” or that the plaintiff is a “money grubbing malingerer” or a “liar”;</w:t>
      </w:r>
    </w:p>
    <w:p w14:paraId="612B01F6" w14:textId="77777777" w:rsidR="00485DEB" w:rsidRPr="00F6538D" w:rsidRDefault="00485DEB" w:rsidP="008021A4">
      <w:pPr>
        <w:pStyle w:val="ListParagraph"/>
        <w:numPr>
          <w:ilvl w:val="0"/>
          <w:numId w:val="5"/>
        </w:numPr>
        <w:spacing w:line="360" w:lineRule="auto"/>
        <w:ind w:left="426" w:hanging="426"/>
        <w:contextualSpacing w:val="0"/>
        <w:jc w:val="both"/>
        <w:rPr>
          <w:rFonts w:cstheme="minorHAnsi"/>
          <w:sz w:val="24"/>
          <w:szCs w:val="24"/>
          <w:u w:val="single"/>
        </w:rPr>
      </w:pPr>
      <w:r w:rsidRPr="00F6538D">
        <w:rPr>
          <w:rFonts w:cstheme="minorHAnsi"/>
          <w:sz w:val="24"/>
          <w:szCs w:val="24"/>
        </w:rPr>
        <w:t>Give negative “signals”, especially in the early part of the mediation e.g. “my client might be prepared to make a small contribution to your costs”; “Don’t go there – we will fight you tooth and nail if this goes to hearing”;</w:t>
      </w:r>
    </w:p>
    <w:p w14:paraId="49F71781" w14:textId="77777777" w:rsidR="00485DEB" w:rsidRPr="00F6538D" w:rsidRDefault="00485DEB" w:rsidP="008021A4">
      <w:pPr>
        <w:pStyle w:val="ListParagraph"/>
        <w:numPr>
          <w:ilvl w:val="0"/>
          <w:numId w:val="5"/>
        </w:numPr>
        <w:spacing w:line="360" w:lineRule="auto"/>
        <w:ind w:left="426" w:hanging="426"/>
        <w:contextualSpacing w:val="0"/>
        <w:jc w:val="both"/>
        <w:rPr>
          <w:rFonts w:cstheme="minorHAnsi"/>
          <w:sz w:val="24"/>
          <w:szCs w:val="24"/>
          <w:u w:val="single"/>
        </w:rPr>
      </w:pPr>
      <w:r w:rsidRPr="00F6538D">
        <w:rPr>
          <w:rFonts w:cstheme="minorHAnsi"/>
          <w:sz w:val="24"/>
          <w:szCs w:val="24"/>
        </w:rPr>
        <w:t xml:space="preserve">Seek to browbeat the other side with what you </w:t>
      </w:r>
      <w:r w:rsidRPr="00F6538D">
        <w:rPr>
          <w:rFonts w:cstheme="minorHAnsi"/>
          <w:sz w:val="24"/>
          <w:szCs w:val="24"/>
          <w:u w:val="single"/>
        </w:rPr>
        <w:t>believe</w:t>
      </w:r>
      <w:r w:rsidRPr="00F6538D">
        <w:rPr>
          <w:rFonts w:cstheme="minorHAnsi"/>
          <w:sz w:val="24"/>
          <w:szCs w:val="24"/>
        </w:rPr>
        <w:t xml:space="preserve"> to be the strengths of your legal arguments and/or the evidentiary case that you </w:t>
      </w:r>
      <w:r w:rsidRPr="00F6538D">
        <w:rPr>
          <w:rFonts w:cstheme="minorHAnsi"/>
          <w:sz w:val="24"/>
          <w:szCs w:val="24"/>
          <w:u w:val="single"/>
        </w:rPr>
        <w:t>believe</w:t>
      </w:r>
      <w:r w:rsidRPr="00F6538D">
        <w:rPr>
          <w:rFonts w:cstheme="minorHAnsi"/>
          <w:sz w:val="24"/>
          <w:szCs w:val="24"/>
        </w:rPr>
        <w:t xml:space="preserve"> you will be able to bring.</w:t>
      </w:r>
    </w:p>
    <w:p w14:paraId="274D813D" w14:textId="77777777" w:rsidR="00485DEB" w:rsidRPr="00F6538D" w:rsidRDefault="00485DEB" w:rsidP="008021A4">
      <w:pPr>
        <w:pStyle w:val="ListParagraph"/>
        <w:numPr>
          <w:ilvl w:val="0"/>
          <w:numId w:val="5"/>
        </w:numPr>
        <w:spacing w:line="360" w:lineRule="auto"/>
        <w:ind w:left="426" w:hanging="426"/>
        <w:contextualSpacing w:val="0"/>
        <w:jc w:val="both"/>
        <w:rPr>
          <w:rFonts w:cstheme="minorHAnsi"/>
          <w:sz w:val="24"/>
          <w:szCs w:val="24"/>
          <w:u w:val="single"/>
        </w:rPr>
      </w:pPr>
      <w:r w:rsidRPr="00F6538D">
        <w:rPr>
          <w:rFonts w:cstheme="minorHAnsi"/>
          <w:sz w:val="24"/>
          <w:szCs w:val="24"/>
        </w:rPr>
        <w:t>Pontificate, be aggressive, overbearing or accusatory at the time.  That is, do not make “enemies” at the mediation.  Do not use language such as: “Your case is hopeless”; “I put it to you that …”; “Just wait until I get you in cross examination …”; “Do you own a house…..?”; “Surely you must realise that you cannot ‘afford’ for this matter to go to trial?</w:t>
      </w:r>
      <w:r w:rsidR="00BC037C">
        <w:rPr>
          <w:rFonts w:cstheme="minorHAnsi"/>
          <w:sz w:val="24"/>
          <w:szCs w:val="24"/>
        </w:rPr>
        <w:t>”</w:t>
      </w:r>
      <w:r w:rsidR="00C774B0">
        <w:rPr>
          <w:rFonts w:cstheme="minorHAnsi"/>
          <w:sz w:val="24"/>
          <w:szCs w:val="24"/>
        </w:rPr>
        <w:t xml:space="preserve">; </w:t>
      </w:r>
      <w:r w:rsidR="00BC037C">
        <w:rPr>
          <w:rFonts w:cstheme="minorHAnsi"/>
          <w:sz w:val="24"/>
          <w:szCs w:val="24"/>
        </w:rPr>
        <w:t>“</w:t>
      </w:r>
      <w:r w:rsidR="00C774B0">
        <w:rPr>
          <w:rFonts w:cstheme="minorHAnsi"/>
          <w:sz w:val="24"/>
          <w:szCs w:val="24"/>
        </w:rPr>
        <w:t>I don’t know how any competent lawyer could have advised you to …”</w:t>
      </w:r>
    </w:p>
    <w:p w14:paraId="6363BEAD" w14:textId="77777777" w:rsidR="00485DEB" w:rsidRPr="00F6538D" w:rsidRDefault="00485DEB" w:rsidP="008021A4">
      <w:pPr>
        <w:pStyle w:val="ListParagraph"/>
        <w:numPr>
          <w:ilvl w:val="0"/>
          <w:numId w:val="5"/>
        </w:numPr>
        <w:spacing w:after="120" w:line="360" w:lineRule="auto"/>
        <w:ind w:left="426" w:hanging="426"/>
        <w:contextualSpacing w:val="0"/>
        <w:jc w:val="both"/>
        <w:rPr>
          <w:rFonts w:cstheme="minorHAnsi"/>
          <w:sz w:val="24"/>
          <w:szCs w:val="24"/>
          <w:u w:val="single"/>
        </w:rPr>
      </w:pPr>
      <w:r w:rsidRPr="00F6538D">
        <w:rPr>
          <w:rFonts w:cstheme="minorHAnsi"/>
          <w:sz w:val="24"/>
          <w:szCs w:val="24"/>
        </w:rPr>
        <w:t xml:space="preserve">Keep the other side waiting for long periods of time before responding to their offer (half an hour or more is, usually, entirely unacceptable).  It is aggravating to all those waiting (i.e. including the Mediator) and conveys either the impression that no thinking and preparation was done in advance (i.e. slackness) and/or that there is, in reality, little respect for the other side and the process or that you are ‘playing ducks and drakes’ – not bona fide.  This can result in serious complaints about a lack of good faith.  </w:t>
      </w:r>
    </w:p>
    <w:p w14:paraId="0496D190" w14:textId="77777777" w:rsidR="00485DEB" w:rsidRPr="00B834CB" w:rsidRDefault="00485DEB" w:rsidP="00B834CB">
      <w:pPr>
        <w:spacing w:after="120" w:line="360" w:lineRule="auto"/>
        <w:ind w:left="567" w:hanging="567"/>
        <w:rPr>
          <w:b/>
          <w:bCs/>
          <w:sz w:val="24"/>
          <w:szCs w:val="24"/>
        </w:rPr>
      </w:pPr>
      <w:r>
        <w:rPr>
          <w:bCs/>
        </w:rPr>
        <w:br w:type="page"/>
      </w:r>
    </w:p>
    <w:p w14:paraId="28F22534" w14:textId="77777777" w:rsidR="00F6538D" w:rsidRPr="00F6538D" w:rsidRDefault="00F6538D" w:rsidP="00334FD0">
      <w:pPr>
        <w:spacing w:line="360" w:lineRule="auto"/>
        <w:jc w:val="center"/>
        <w:rPr>
          <w:b/>
          <w:sz w:val="24"/>
          <w:szCs w:val="24"/>
        </w:rPr>
      </w:pPr>
      <w:r w:rsidRPr="00F6538D">
        <w:rPr>
          <w:b/>
          <w:sz w:val="24"/>
          <w:szCs w:val="24"/>
        </w:rPr>
        <w:lastRenderedPageBreak/>
        <w:t>Good Faith In Mediation</w:t>
      </w:r>
    </w:p>
    <w:p w14:paraId="6C8A15F4" w14:textId="77777777" w:rsidR="00F6538D" w:rsidRPr="00F6538D" w:rsidRDefault="00F6538D" w:rsidP="00334FD0">
      <w:pPr>
        <w:spacing w:line="360" w:lineRule="auto"/>
        <w:rPr>
          <w:sz w:val="24"/>
          <w:szCs w:val="24"/>
        </w:rPr>
      </w:pPr>
      <w:r w:rsidRPr="00F6538D">
        <w:rPr>
          <w:sz w:val="24"/>
          <w:szCs w:val="24"/>
        </w:rPr>
        <w:t>This is a core requirement, yet it is difficult to define, breaches can be difficult for the mediator to manage and, subject to some notable exceptions, mediation confidentiality</w:t>
      </w:r>
      <w:r w:rsidRPr="00F6538D">
        <w:rPr>
          <w:rStyle w:val="FootnoteReference"/>
          <w:sz w:val="24"/>
          <w:szCs w:val="24"/>
        </w:rPr>
        <w:footnoteReference w:id="8"/>
      </w:r>
      <w:r w:rsidRPr="00F6538D">
        <w:rPr>
          <w:sz w:val="24"/>
          <w:szCs w:val="24"/>
        </w:rPr>
        <w:t xml:space="preserve"> is a real barrier to prosecuting complaints of alleged good faith breaches.</w:t>
      </w:r>
    </w:p>
    <w:p w14:paraId="08791839" w14:textId="77777777" w:rsidR="00F6538D" w:rsidRPr="00F6538D" w:rsidRDefault="00F6538D" w:rsidP="00334FD0">
      <w:pPr>
        <w:spacing w:line="360" w:lineRule="auto"/>
        <w:rPr>
          <w:sz w:val="24"/>
          <w:szCs w:val="24"/>
        </w:rPr>
      </w:pPr>
      <w:r w:rsidRPr="00F6538D">
        <w:rPr>
          <w:sz w:val="24"/>
          <w:szCs w:val="24"/>
        </w:rPr>
        <w:t xml:space="preserve">So when do parties </w:t>
      </w:r>
      <w:r w:rsidRPr="00BC037C">
        <w:rPr>
          <w:sz w:val="24"/>
          <w:szCs w:val="24"/>
          <w:u w:val="single"/>
        </w:rPr>
        <w:t>complain</w:t>
      </w:r>
      <w:r w:rsidRPr="00F6538D">
        <w:rPr>
          <w:rStyle w:val="FootnoteReference"/>
          <w:sz w:val="24"/>
          <w:szCs w:val="24"/>
        </w:rPr>
        <w:footnoteReference w:id="9"/>
      </w:r>
      <w:r w:rsidRPr="00F6538D">
        <w:rPr>
          <w:sz w:val="24"/>
          <w:szCs w:val="24"/>
        </w:rPr>
        <w:t xml:space="preserve"> of a lack of bona fides/“good faith” breach?  Some common examples:  </w:t>
      </w:r>
    </w:p>
    <w:p w14:paraId="28A2E972" w14:textId="77777777" w:rsidR="00334FD0" w:rsidRDefault="00334FD0" w:rsidP="007B3E5A">
      <w:pPr>
        <w:pStyle w:val="ListParagraph"/>
        <w:numPr>
          <w:ilvl w:val="0"/>
          <w:numId w:val="6"/>
        </w:numPr>
        <w:spacing w:line="360" w:lineRule="auto"/>
        <w:ind w:left="709" w:hanging="709"/>
        <w:contextualSpacing w:val="0"/>
        <w:rPr>
          <w:sz w:val="24"/>
          <w:szCs w:val="24"/>
        </w:rPr>
      </w:pPr>
      <w:r>
        <w:rPr>
          <w:sz w:val="24"/>
          <w:szCs w:val="24"/>
        </w:rPr>
        <w:t xml:space="preserve">When the other side engages in ‘don’t do’ conduct: see </w:t>
      </w:r>
      <w:r w:rsidR="00C774B0">
        <w:rPr>
          <w:sz w:val="24"/>
          <w:szCs w:val="24"/>
        </w:rPr>
        <w:t>page 1</w:t>
      </w:r>
      <w:r w:rsidR="00BC037C">
        <w:rPr>
          <w:sz w:val="24"/>
          <w:szCs w:val="24"/>
        </w:rPr>
        <w:t>7</w:t>
      </w:r>
      <w:r w:rsidR="00C774B0">
        <w:rPr>
          <w:sz w:val="24"/>
          <w:szCs w:val="24"/>
        </w:rPr>
        <w:t xml:space="preserve"> </w:t>
      </w:r>
      <w:r>
        <w:rPr>
          <w:sz w:val="24"/>
          <w:szCs w:val="24"/>
        </w:rPr>
        <w:t>p</w:t>
      </w:r>
      <w:r w:rsidR="00B214AD">
        <w:rPr>
          <w:sz w:val="24"/>
          <w:szCs w:val="24"/>
        </w:rPr>
        <w:t xml:space="preserve">aras </w:t>
      </w:r>
      <w:r>
        <w:rPr>
          <w:sz w:val="24"/>
          <w:szCs w:val="24"/>
        </w:rPr>
        <w:t>(2), (4)-(6);</w:t>
      </w:r>
    </w:p>
    <w:p w14:paraId="0CE290BC" w14:textId="77777777" w:rsidR="00F6538D" w:rsidRPr="00F6538D" w:rsidRDefault="00F6538D" w:rsidP="007B3E5A">
      <w:pPr>
        <w:pStyle w:val="ListParagraph"/>
        <w:numPr>
          <w:ilvl w:val="0"/>
          <w:numId w:val="6"/>
        </w:numPr>
        <w:spacing w:line="360" w:lineRule="auto"/>
        <w:ind w:left="709" w:hanging="709"/>
        <w:contextualSpacing w:val="0"/>
        <w:rPr>
          <w:sz w:val="24"/>
          <w:szCs w:val="24"/>
        </w:rPr>
      </w:pPr>
      <w:r w:rsidRPr="00F6538D">
        <w:rPr>
          <w:sz w:val="24"/>
          <w:szCs w:val="24"/>
        </w:rPr>
        <w:t>When other side agrees to mediation</w:t>
      </w:r>
      <w:r w:rsidR="00C774B0">
        <w:rPr>
          <w:sz w:val="24"/>
          <w:szCs w:val="24"/>
        </w:rPr>
        <w:t>,</w:t>
      </w:r>
      <w:r w:rsidRPr="00F6538D">
        <w:rPr>
          <w:sz w:val="24"/>
          <w:szCs w:val="24"/>
        </w:rPr>
        <w:t xml:space="preserve"> but turns up with zero or </w:t>
      </w:r>
      <w:r w:rsidR="00C774B0">
        <w:rPr>
          <w:sz w:val="24"/>
          <w:szCs w:val="24"/>
        </w:rPr>
        <w:t xml:space="preserve">‘insulting’ </w:t>
      </w:r>
      <w:r w:rsidRPr="00F6538D">
        <w:rPr>
          <w:sz w:val="24"/>
          <w:szCs w:val="24"/>
        </w:rPr>
        <w:t>low dollars</w:t>
      </w:r>
      <w:r w:rsidR="00C774B0">
        <w:rPr>
          <w:sz w:val="24"/>
          <w:szCs w:val="24"/>
        </w:rPr>
        <w:t xml:space="preserve"> (at least without advance notice)</w:t>
      </w:r>
      <w:r w:rsidRPr="00F6538D">
        <w:rPr>
          <w:sz w:val="24"/>
          <w:szCs w:val="24"/>
        </w:rPr>
        <w:t>;</w:t>
      </w:r>
    </w:p>
    <w:p w14:paraId="6AD7395C" w14:textId="77777777" w:rsidR="00F6538D" w:rsidRPr="00F6538D" w:rsidRDefault="00F6538D" w:rsidP="007B3E5A">
      <w:pPr>
        <w:pStyle w:val="ListParagraph"/>
        <w:numPr>
          <w:ilvl w:val="0"/>
          <w:numId w:val="6"/>
        </w:numPr>
        <w:spacing w:line="360" w:lineRule="auto"/>
        <w:ind w:left="709" w:hanging="709"/>
        <w:contextualSpacing w:val="0"/>
        <w:rPr>
          <w:sz w:val="24"/>
          <w:szCs w:val="24"/>
        </w:rPr>
      </w:pPr>
      <w:r w:rsidRPr="00F6538D">
        <w:rPr>
          <w:sz w:val="24"/>
          <w:szCs w:val="24"/>
        </w:rPr>
        <w:t>When, even though representations as to ‘authority in the room’ have been made, it becomes apparent that this is not true or that the authority is so limited that continuing the mediation seems pointless;</w:t>
      </w:r>
    </w:p>
    <w:p w14:paraId="5DC0800C" w14:textId="77777777" w:rsidR="00F6538D" w:rsidRPr="00F6538D" w:rsidRDefault="00F6538D" w:rsidP="007B3E5A">
      <w:pPr>
        <w:pStyle w:val="ListParagraph"/>
        <w:numPr>
          <w:ilvl w:val="0"/>
          <w:numId w:val="6"/>
        </w:numPr>
        <w:spacing w:line="360" w:lineRule="auto"/>
        <w:ind w:left="709" w:hanging="709"/>
        <w:contextualSpacing w:val="0"/>
        <w:rPr>
          <w:sz w:val="24"/>
          <w:szCs w:val="24"/>
        </w:rPr>
      </w:pPr>
      <w:r w:rsidRPr="00F6538D">
        <w:rPr>
          <w:sz w:val="24"/>
          <w:szCs w:val="24"/>
        </w:rPr>
        <w:t>When an offer is eventually put, the other side then takes an hour or more to respond to it (and even more galling when the response ultimately comes, it is derisory!);</w:t>
      </w:r>
    </w:p>
    <w:p w14:paraId="3CFD2F7D" w14:textId="77777777" w:rsidR="00F6538D" w:rsidRPr="00F6538D" w:rsidRDefault="00F6538D" w:rsidP="007B3E5A">
      <w:pPr>
        <w:pStyle w:val="ListParagraph"/>
        <w:numPr>
          <w:ilvl w:val="0"/>
          <w:numId w:val="6"/>
        </w:numPr>
        <w:spacing w:line="360" w:lineRule="auto"/>
        <w:ind w:left="709" w:hanging="709"/>
        <w:contextualSpacing w:val="0"/>
        <w:rPr>
          <w:sz w:val="24"/>
          <w:szCs w:val="24"/>
        </w:rPr>
      </w:pPr>
      <w:r w:rsidRPr="00F6538D">
        <w:rPr>
          <w:sz w:val="24"/>
          <w:szCs w:val="24"/>
        </w:rPr>
        <w:t>When, without prior notice, the other side wants to ‘carve out’ a known issue or cause of action or seeks to resist mutual releases in case they may find later some other cause for complaint/action.</w:t>
      </w:r>
    </w:p>
    <w:p w14:paraId="5813B429" w14:textId="77777777" w:rsidR="00FB38A7" w:rsidRDefault="00F6538D" w:rsidP="007B3E5A">
      <w:pPr>
        <w:pStyle w:val="ListParagraph"/>
        <w:numPr>
          <w:ilvl w:val="0"/>
          <w:numId w:val="6"/>
        </w:numPr>
        <w:spacing w:line="360" w:lineRule="auto"/>
        <w:ind w:left="709" w:hanging="709"/>
        <w:contextualSpacing w:val="0"/>
        <w:rPr>
          <w:sz w:val="24"/>
          <w:szCs w:val="24"/>
        </w:rPr>
      </w:pPr>
      <w:r w:rsidRPr="00F6538D">
        <w:rPr>
          <w:sz w:val="24"/>
          <w:szCs w:val="24"/>
        </w:rPr>
        <w:t>When, in spite of seemingly accepting that mediation is a time for candour and concession – i.e. not a time for being staunchly/unreasonably positional – the other side IS unreasonably positional e.g. maintaining conviction about a legal point or a factual issue that has ‘no legs’.</w:t>
      </w:r>
      <w:r w:rsidR="00FB38A7" w:rsidRPr="00FB38A7">
        <w:rPr>
          <w:sz w:val="24"/>
          <w:szCs w:val="24"/>
        </w:rPr>
        <w:t xml:space="preserve"> </w:t>
      </w:r>
    </w:p>
    <w:p w14:paraId="06F37C5D" w14:textId="77777777" w:rsidR="00F6538D" w:rsidRPr="007B3E5A" w:rsidRDefault="00FB38A7" w:rsidP="002E204E">
      <w:pPr>
        <w:pStyle w:val="ListParagraph"/>
        <w:numPr>
          <w:ilvl w:val="0"/>
          <w:numId w:val="6"/>
        </w:numPr>
        <w:spacing w:after="80" w:line="360" w:lineRule="auto"/>
        <w:ind w:left="709" w:hanging="709"/>
        <w:contextualSpacing w:val="0"/>
        <w:rPr>
          <w:sz w:val="24"/>
          <w:szCs w:val="24"/>
        </w:rPr>
      </w:pPr>
      <w:r w:rsidRPr="007B3E5A">
        <w:rPr>
          <w:sz w:val="24"/>
          <w:szCs w:val="24"/>
        </w:rPr>
        <w:t>When the other side adopts an ‘unacceptable’ approach in negotiation: see e.g. pp1</w:t>
      </w:r>
      <w:r w:rsidR="00BC037C">
        <w:rPr>
          <w:sz w:val="24"/>
          <w:szCs w:val="24"/>
        </w:rPr>
        <w:t>9</w:t>
      </w:r>
      <w:r w:rsidRPr="007B3E5A">
        <w:rPr>
          <w:sz w:val="24"/>
          <w:szCs w:val="24"/>
        </w:rPr>
        <w:t>-</w:t>
      </w:r>
      <w:r w:rsidR="00BC037C">
        <w:rPr>
          <w:sz w:val="24"/>
          <w:szCs w:val="24"/>
        </w:rPr>
        <w:t>20</w:t>
      </w:r>
      <w:r w:rsidR="00B214AD" w:rsidRPr="007B3E5A">
        <w:rPr>
          <w:sz w:val="24"/>
          <w:szCs w:val="24"/>
        </w:rPr>
        <w:t xml:space="preserve"> paras </w:t>
      </w:r>
      <w:r w:rsidRPr="007B3E5A">
        <w:rPr>
          <w:sz w:val="24"/>
          <w:szCs w:val="24"/>
        </w:rPr>
        <w:t>(3)-(4);</w:t>
      </w:r>
      <w:r w:rsidR="00F6538D" w:rsidRPr="007B3E5A">
        <w:rPr>
          <w:sz w:val="24"/>
          <w:szCs w:val="24"/>
        </w:rPr>
        <w:br w:type="page"/>
      </w:r>
    </w:p>
    <w:p w14:paraId="45F6ABBD" w14:textId="77777777" w:rsidR="002F4CDC" w:rsidRPr="002F4CDC" w:rsidRDefault="002F4CDC" w:rsidP="001071CE">
      <w:pPr>
        <w:spacing w:after="240" w:line="360" w:lineRule="auto"/>
        <w:jc w:val="center"/>
        <w:rPr>
          <w:b/>
          <w:sz w:val="24"/>
          <w:szCs w:val="24"/>
        </w:rPr>
      </w:pPr>
      <w:r w:rsidRPr="002F4CDC">
        <w:rPr>
          <w:b/>
          <w:sz w:val="24"/>
          <w:szCs w:val="24"/>
        </w:rPr>
        <w:lastRenderedPageBreak/>
        <w:t>Negotiation at Mediation</w:t>
      </w:r>
    </w:p>
    <w:p w14:paraId="23275518" w14:textId="77777777" w:rsidR="002F4CDC" w:rsidRPr="002F4CDC" w:rsidRDefault="002F4CDC" w:rsidP="00334FD0">
      <w:pPr>
        <w:spacing w:line="360" w:lineRule="auto"/>
        <w:rPr>
          <w:sz w:val="24"/>
          <w:szCs w:val="24"/>
        </w:rPr>
      </w:pPr>
      <w:r w:rsidRPr="002F4CDC">
        <w:rPr>
          <w:sz w:val="24"/>
          <w:szCs w:val="24"/>
        </w:rPr>
        <w:t>Whilst attention is usually focused on “advocacy” at mediation, the underlying and critical skill you need to be effective at mediation, is negotiation skill.</w:t>
      </w:r>
    </w:p>
    <w:p w14:paraId="36F82E9E" w14:textId="77777777" w:rsidR="002F4CDC" w:rsidRPr="002F4CDC" w:rsidRDefault="002F4CDC" w:rsidP="00334FD0">
      <w:pPr>
        <w:spacing w:line="360" w:lineRule="auto"/>
        <w:rPr>
          <w:sz w:val="24"/>
          <w:szCs w:val="24"/>
        </w:rPr>
      </w:pPr>
      <w:r w:rsidRPr="002F4CDC">
        <w:rPr>
          <w:sz w:val="24"/>
          <w:szCs w:val="24"/>
        </w:rPr>
        <w:t>So to add real value to your client’s cause, ensure that whoever is assigned to “represent” (rather: “assist/advise”) the client at mediation, is an adept negotiator.</w:t>
      </w:r>
    </w:p>
    <w:p w14:paraId="6A214660" w14:textId="77777777" w:rsidR="002F4CDC" w:rsidRPr="002F4CDC" w:rsidRDefault="002F4CDC" w:rsidP="00334FD0">
      <w:pPr>
        <w:spacing w:line="360" w:lineRule="auto"/>
        <w:rPr>
          <w:sz w:val="24"/>
          <w:szCs w:val="24"/>
        </w:rPr>
      </w:pPr>
      <w:r w:rsidRPr="002F4CDC">
        <w:rPr>
          <w:sz w:val="24"/>
          <w:szCs w:val="24"/>
        </w:rPr>
        <w:t xml:space="preserve">There is an endless amount of high quality literature on this topic and a significant number of well recognised courses – most notably those offered regularly by the Harvard Law School, Program on Negotiation. </w:t>
      </w:r>
    </w:p>
    <w:p w14:paraId="1995CF0F" w14:textId="77777777" w:rsidR="002F4CDC" w:rsidRPr="002F4CDC" w:rsidRDefault="002F4CDC" w:rsidP="00334FD0">
      <w:pPr>
        <w:spacing w:line="360" w:lineRule="auto"/>
        <w:rPr>
          <w:sz w:val="24"/>
          <w:szCs w:val="24"/>
        </w:rPr>
      </w:pPr>
      <w:r w:rsidRPr="002F4CDC">
        <w:rPr>
          <w:sz w:val="24"/>
          <w:szCs w:val="24"/>
        </w:rPr>
        <w:t>I strongly advise regular participants in mediation to become proficient</w:t>
      </w:r>
      <w:r w:rsidR="007B3E5A">
        <w:rPr>
          <w:sz w:val="24"/>
          <w:szCs w:val="24"/>
        </w:rPr>
        <w:t>,</w:t>
      </w:r>
      <w:r w:rsidRPr="002F4CDC">
        <w:rPr>
          <w:sz w:val="24"/>
          <w:szCs w:val="24"/>
        </w:rPr>
        <w:t xml:space="preserve"> if not experts, in negotiation.</w:t>
      </w:r>
      <w:r w:rsidR="00B0176A">
        <w:rPr>
          <w:sz w:val="24"/>
          <w:szCs w:val="24"/>
        </w:rPr>
        <w:t xml:space="preserve"> Suffice is to say that the </w:t>
      </w:r>
      <w:r w:rsidR="00BC037C">
        <w:rPr>
          <w:sz w:val="24"/>
          <w:szCs w:val="24"/>
        </w:rPr>
        <w:t xml:space="preserve">scope and </w:t>
      </w:r>
      <w:r w:rsidR="00B0176A">
        <w:rPr>
          <w:sz w:val="24"/>
          <w:szCs w:val="24"/>
        </w:rPr>
        <w:t>importance of this topic is such that it warrants a separate presentation(s).</w:t>
      </w:r>
    </w:p>
    <w:p w14:paraId="2335216E" w14:textId="77777777" w:rsidR="002F4CDC" w:rsidRPr="002F4CDC" w:rsidRDefault="00B0176A" w:rsidP="00334FD0">
      <w:pPr>
        <w:spacing w:line="360" w:lineRule="auto"/>
        <w:rPr>
          <w:sz w:val="24"/>
          <w:szCs w:val="24"/>
        </w:rPr>
      </w:pPr>
      <w:r>
        <w:rPr>
          <w:sz w:val="24"/>
          <w:szCs w:val="24"/>
        </w:rPr>
        <w:t>However for today’s purposes, a</w:t>
      </w:r>
      <w:r w:rsidR="002F4CDC" w:rsidRPr="002F4CDC">
        <w:rPr>
          <w:sz w:val="24"/>
          <w:szCs w:val="24"/>
        </w:rPr>
        <w:t xml:space="preserve">t a practical level, as a Mediator, I </w:t>
      </w:r>
      <w:r>
        <w:rPr>
          <w:sz w:val="24"/>
          <w:szCs w:val="24"/>
        </w:rPr>
        <w:t xml:space="preserve">merely </w:t>
      </w:r>
      <w:r w:rsidR="002F4CDC" w:rsidRPr="002F4CDC">
        <w:rPr>
          <w:sz w:val="24"/>
          <w:szCs w:val="24"/>
        </w:rPr>
        <w:t xml:space="preserve">note below a few of the negotiation tactics/ points that regularly arise </w:t>
      </w:r>
      <w:r w:rsidR="00BC037C">
        <w:rPr>
          <w:sz w:val="24"/>
          <w:szCs w:val="24"/>
        </w:rPr>
        <w:t>in</w:t>
      </w:r>
      <w:r w:rsidR="002F4CDC" w:rsidRPr="002F4CDC">
        <w:rPr>
          <w:sz w:val="24"/>
          <w:szCs w:val="24"/>
        </w:rPr>
        <w:t xml:space="preserve"> mediation – in discussions with the parties in private conference--and my usual responses:</w:t>
      </w:r>
    </w:p>
    <w:p w14:paraId="48504E87" w14:textId="77777777" w:rsidR="002F4CDC" w:rsidRPr="002F4CDC" w:rsidRDefault="002F4CDC" w:rsidP="00334FD0">
      <w:pPr>
        <w:pStyle w:val="ListParagraph"/>
        <w:numPr>
          <w:ilvl w:val="0"/>
          <w:numId w:val="7"/>
        </w:numPr>
        <w:spacing w:line="360" w:lineRule="auto"/>
        <w:ind w:hanging="720"/>
        <w:contextualSpacing w:val="0"/>
        <w:rPr>
          <w:sz w:val="24"/>
          <w:szCs w:val="24"/>
        </w:rPr>
      </w:pPr>
      <w:r w:rsidRPr="002F4CDC">
        <w:rPr>
          <w:sz w:val="24"/>
          <w:szCs w:val="24"/>
        </w:rPr>
        <w:t>“As the applicant the ball is in their court, they should make the first offer”.</w:t>
      </w:r>
    </w:p>
    <w:p w14:paraId="4BE17B84" w14:textId="77777777" w:rsidR="002F4CDC" w:rsidRPr="002F4CDC" w:rsidRDefault="002F4CDC" w:rsidP="00334FD0">
      <w:pPr>
        <w:pStyle w:val="ListParagraph"/>
        <w:spacing w:line="360" w:lineRule="auto"/>
        <w:contextualSpacing w:val="0"/>
        <w:rPr>
          <w:b/>
          <w:sz w:val="24"/>
          <w:szCs w:val="24"/>
        </w:rPr>
      </w:pPr>
      <w:r w:rsidRPr="002F4CDC">
        <w:rPr>
          <w:b/>
          <w:sz w:val="24"/>
          <w:szCs w:val="24"/>
        </w:rPr>
        <w:t>(</w:t>
      </w:r>
      <w:r w:rsidRPr="002F4CDC">
        <w:rPr>
          <w:b/>
          <w:sz w:val="24"/>
          <w:szCs w:val="24"/>
          <w:u w:val="single"/>
        </w:rPr>
        <w:t>My view</w:t>
      </w:r>
      <w:r w:rsidRPr="002F4CDC">
        <w:rPr>
          <w:b/>
          <w:sz w:val="24"/>
          <w:szCs w:val="24"/>
        </w:rPr>
        <w:t xml:space="preserve">?:  Time is </w:t>
      </w:r>
      <w:r w:rsidRPr="002F4CDC">
        <w:rPr>
          <w:b/>
          <w:sz w:val="24"/>
          <w:szCs w:val="24"/>
          <w:u w:val="single"/>
        </w:rPr>
        <w:t>always</w:t>
      </w:r>
      <w:r w:rsidRPr="002F4CDC">
        <w:rPr>
          <w:b/>
          <w:sz w:val="24"/>
          <w:szCs w:val="24"/>
        </w:rPr>
        <w:t xml:space="preserve"> tight; if your client genuinely wants to resolve the matter, you have prepared well and you know the range in which your client will be “happy”, or “prepared” to settle, then “</w:t>
      </w:r>
      <w:r w:rsidRPr="002F4CDC">
        <w:rPr>
          <w:b/>
          <w:sz w:val="24"/>
          <w:szCs w:val="24"/>
          <w:u w:val="single"/>
        </w:rPr>
        <w:t>open</w:t>
      </w:r>
      <w:r w:rsidRPr="002F4CDC">
        <w:rPr>
          <w:b/>
          <w:sz w:val="24"/>
          <w:szCs w:val="24"/>
        </w:rPr>
        <w:t xml:space="preserve"> the batting” – it usually helps to get things going.)</w:t>
      </w:r>
    </w:p>
    <w:p w14:paraId="244C5511" w14:textId="77777777" w:rsidR="002F4CDC" w:rsidRPr="002F4CDC" w:rsidRDefault="002F4CDC" w:rsidP="00334FD0">
      <w:pPr>
        <w:pStyle w:val="ListParagraph"/>
        <w:numPr>
          <w:ilvl w:val="0"/>
          <w:numId w:val="7"/>
        </w:numPr>
        <w:spacing w:line="360" w:lineRule="auto"/>
        <w:ind w:hanging="720"/>
        <w:contextualSpacing w:val="0"/>
        <w:rPr>
          <w:sz w:val="24"/>
          <w:szCs w:val="24"/>
        </w:rPr>
      </w:pPr>
      <w:r w:rsidRPr="002F4CDC">
        <w:rPr>
          <w:sz w:val="24"/>
          <w:szCs w:val="24"/>
        </w:rPr>
        <w:t>“If we make the first offer, it will be a sign of weakness”</w:t>
      </w:r>
    </w:p>
    <w:p w14:paraId="1F68260C" w14:textId="77777777" w:rsidR="002F4CDC" w:rsidRPr="002F4CDC" w:rsidRDefault="002F4CDC" w:rsidP="00334FD0">
      <w:pPr>
        <w:pStyle w:val="ListParagraph"/>
        <w:spacing w:line="360" w:lineRule="auto"/>
        <w:contextualSpacing w:val="0"/>
        <w:rPr>
          <w:b/>
          <w:sz w:val="24"/>
          <w:szCs w:val="24"/>
        </w:rPr>
      </w:pPr>
      <w:r w:rsidRPr="002F4CDC">
        <w:rPr>
          <w:b/>
          <w:sz w:val="24"/>
          <w:szCs w:val="24"/>
        </w:rPr>
        <w:t>(</w:t>
      </w:r>
      <w:r w:rsidRPr="002F4CDC">
        <w:rPr>
          <w:b/>
          <w:sz w:val="24"/>
          <w:szCs w:val="24"/>
          <w:u w:val="single"/>
        </w:rPr>
        <w:t>My view</w:t>
      </w:r>
      <w:r w:rsidRPr="002F4CDC">
        <w:rPr>
          <w:b/>
          <w:sz w:val="24"/>
          <w:szCs w:val="24"/>
        </w:rPr>
        <w:t>?:  I do not see it this way.</w:t>
      </w:r>
      <w:r w:rsidR="00B214AD">
        <w:rPr>
          <w:b/>
          <w:sz w:val="24"/>
          <w:szCs w:val="24"/>
        </w:rPr>
        <w:t xml:space="preserve"> </w:t>
      </w:r>
      <w:r w:rsidRPr="002F4CDC">
        <w:rPr>
          <w:b/>
          <w:sz w:val="24"/>
          <w:szCs w:val="24"/>
        </w:rPr>
        <w:t xml:space="preserve">Your position is </w:t>
      </w:r>
      <w:r w:rsidRPr="002F4CDC">
        <w:rPr>
          <w:b/>
          <w:sz w:val="24"/>
          <w:szCs w:val="24"/>
          <w:u w:val="single"/>
        </w:rPr>
        <w:t>your position</w:t>
      </w:r>
      <w:r w:rsidRPr="002F4CDC">
        <w:rPr>
          <w:b/>
          <w:sz w:val="24"/>
          <w:szCs w:val="24"/>
        </w:rPr>
        <w:t>, that your client ‘feels’ good/reconciled about; that is all that really matters, IF your client truly wants the matter resolved.  See too my response to (1) above.</w:t>
      </w:r>
    </w:p>
    <w:p w14:paraId="79886F06" w14:textId="77777777" w:rsidR="002F4CDC" w:rsidRPr="002F4CDC" w:rsidRDefault="002F4CDC" w:rsidP="00334FD0">
      <w:pPr>
        <w:pStyle w:val="ListParagraph"/>
        <w:numPr>
          <w:ilvl w:val="0"/>
          <w:numId w:val="7"/>
        </w:numPr>
        <w:spacing w:line="360" w:lineRule="auto"/>
        <w:ind w:hanging="720"/>
        <w:contextualSpacing w:val="0"/>
        <w:rPr>
          <w:sz w:val="24"/>
          <w:szCs w:val="24"/>
        </w:rPr>
      </w:pPr>
      <w:r w:rsidRPr="002F4CDC">
        <w:rPr>
          <w:sz w:val="24"/>
          <w:szCs w:val="24"/>
        </w:rPr>
        <w:t>“They have put a ridiculously high/low figure, so we will respond in the same way.”</w:t>
      </w:r>
    </w:p>
    <w:p w14:paraId="02184320" w14:textId="77777777" w:rsidR="002F4CDC" w:rsidRPr="002F4CDC" w:rsidRDefault="002F4CDC" w:rsidP="00334FD0">
      <w:pPr>
        <w:pStyle w:val="ListParagraph"/>
        <w:spacing w:line="360" w:lineRule="auto"/>
        <w:contextualSpacing w:val="0"/>
        <w:rPr>
          <w:b/>
          <w:sz w:val="24"/>
          <w:szCs w:val="24"/>
        </w:rPr>
      </w:pPr>
      <w:r w:rsidRPr="002F4CDC">
        <w:rPr>
          <w:b/>
          <w:sz w:val="24"/>
          <w:szCs w:val="24"/>
        </w:rPr>
        <w:t>(</w:t>
      </w:r>
      <w:r w:rsidRPr="002F4CDC">
        <w:rPr>
          <w:b/>
          <w:sz w:val="24"/>
          <w:szCs w:val="24"/>
          <w:u w:val="single"/>
        </w:rPr>
        <w:t>My view</w:t>
      </w:r>
      <w:r w:rsidRPr="002F4CDC">
        <w:rPr>
          <w:b/>
          <w:sz w:val="24"/>
          <w:szCs w:val="24"/>
        </w:rPr>
        <w:t xml:space="preserve">?:  I try to dissuade ‘’crazy’’ offers from being put, but I do not think it helps to respond in kind, when it does occur.  This often results in a very long day.  </w:t>
      </w:r>
      <w:r w:rsidRPr="002F4CDC">
        <w:rPr>
          <w:b/>
          <w:sz w:val="24"/>
          <w:szCs w:val="24"/>
          <w:u w:val="single"/>
        </w:rPr>
        <w:lastRenderedPageBreak/>
        <w:t>An option</w:t>
      </w:r>
      <w:r w:rsidRPr="002F4CDC">
        <w:rPr>
          <w:b/>
          <w:sz w:val="24"/>
          <w:szCs w:val="24"/>
        </w:rPr>
        <w:t xml:space="preserve"> is to say – “given your stance, here is our only offer”.  See too my responses to (1)-(2) above.)</w:t>
      </w:r>
    </w:p>
    <w:p w14:paraId="77D3E588" w14:textId="77777777" w:rsidR="002F4CDC" w:rsidRPr="002F4CDC" w:rsidRDefault="002F4CDC" w:rsidP="00334FD0">
      <w:pPr>
        <w:pStyle w:val="ListParagraph"/>
        <w:numPr>
          <w:ilvl w:val="0"/>
          <w:numId w:val="7"/>
        </w:numPr>
        <w:spacing w:line="360" w:lineRule="auto"/>
        <w:ind w:hanging="720"/>
        <w:contextualSpacing w:val="0"/>
        <w:rPr>
          <w:sz w:val="24"/>
          <w:szCs w:val="24"/>
        </w:rPr>
      </w:pPr>
      <w:r w:rsidRPr="002F4CDC">
        <w:rPr>
          <w:sz w:val="24"/>
          <w:szCs w:val="24"/>
        </w:rPr>
        <w:t>“They have upped their offer, so we are not going to respond.”</w:t>
      </w:r>
    </w:p>
    <w:p w14:paraId="17199A7B" w14:textId="65AF3EB1" w:rsidR="002F4CDC" w:rsidRPr="002F4CDC" w:rsidRDefault="002F4CDC" w:rsidP="00334FD0">
      <w:pPr>
        <w:pStyle w:val="ListParagraph"/>
        <w:spacing w:line="360" w:lineRule="auto"/>
        <w:contextualSpacing w:val="0"/>
        <w:rPr>
          <w:b/>
          <w:sz w:val="24"/>
          <w:szCs w:val="24"/>
        </w:rPr>
      </w:pPr>
      <w:r w:rsidRPr="002F4CDC">
        <w:rPr>
          <w:b/>
          <w:sz w:val="24"/>
          <w:szCs w:val="24"/>
        </w:rPr>
        <w:t>(</w:t>
      </w:r>
      <w:r w:rsidRPr="002F4CDC">
        <w:rPr>
          <w:b/>
          <w:sz w:val="24"/>
          <w:szCs w:val="24"/>
          <w:u w:val="single"/>
        </w:rPr>
        <w:t>My view</w:t>
      </w:r>
      <w:r w:rsidRPr="002F4CDC">
        <w:rPr>
          <w:b/>
          <w:sz w:val="24"/>
          <w:szCs w:val="24"/>
        </w:rPr>
        <w:t>?:  I try to understand why this is occurring before it occurs and, if indefensible, try to prevent it from occurring.</w:t>
      </w:r>
      <w:r w:rsidR="00B214AD">
        <w:rPr>
          <w:b/>
          <w:sz w:val="24"/>
          <w:szCs w:val="24"/>
        </w:rPr>
        <w:t xml:space="preserve"> </w:t>
      </w:r>
      <w:r w:rsidRPr="002F4CDC">
        <w:rPr>
          <w:b/>
          <w:sz w:val="24"/>
          <w:szCs w:val="24"/>
        </w:rPr>
        <w:t xml:space="preserve">This is </w:t>
      </w:r>
      <w:r w:rsidR="00502461" w:rsidRPr="002F4CDC">
        <w:rPr>
          <w:b/>
          <w:sz w:val="24"/>
          <w:szCs w:val="24"/>
        </w:rPr>
        <w:t>because in</w:t>
      </w:r>
      <w:r w:rsidRPr="002F4CDC">
        <w:rPr>
          <w:b/>
          <w:sz w:val="24"/>
          <w:szCs w:val="24"/>
        </w:rPr>
        <w:t xml:space="preserve"> 90% of cases, it will be </w:t>
      </w:r>
      <w:r w:rsidRPr="002F4CDC">
        <w:rPr>
          <w:b/>
          <w:sz w:val="24"/>
          <w:szCs w:val="24"/>
          <w:u w:val="single"/>
        </w:rPr>
        <w:t>seen</w:t>
      </w:r>
      <w:r w:rsidRPr="002F4CDC">
        <w:rPr>
          <w:b/>
          <w:sz w:val="24"/>
          <w:szCs w:val="24"/>
        </w:rPr>
        <w:t xml:space="preserve"> </w:t>
      </w:r>
      <w:r w:rsidR="007B3E5A">
        <w:rPr>
          <w:b/>
          <w:sz w:val="24"/>
          <w:szCs w:val="24"/>
        </w:rPr>
        <w:t>*</w:t>
      </w:r>
      <w:r w:rsidRPr="002F4CDC">
        <w:rPr>
          <w:b/>
          <w:sz w:val="24"/>
          <w:szCs w:val="24"/>
        </w:rPr>
        <w:t>as lacking bona fides– not consistent with trying to settle the matter.  See too my responses to (1)-(3) above.)</w:t>
      </w:r>
    </w:p>
    <w:p w14:paraId="4C4825D8" w14:textId="77777777" w:rsidR="002F4CDC" w:rsidRPr="002F4CDC" w:rsidRDefault="002F4CDC" w:rsidP="00334FD0">
      <w:pPr>
        <w:pStyle w:val="ListParagraph"/>
        <w:numPr>
          <w:ilvl w:val="0"/>
          <w:numId w:val="7"/>
        </w:numPr>
        <w:spacing w:line="360" w:lineRule="auto"/>
        <w:ind w:hanging="720"/>
        <w:contextualSpacing w:val="0"/>
        <w:rPr>
          <w:sz w:val="24"/>
          <w:szCs w:val="24"/>
        </w:rPr>
      </w:pPr>
      <w:r w:rsidRPr="002F4CDC">
        <w:rPr>
          <w:sz w:val="24"/>
          <w:szCs w:val="24"/>
        </w:rPr>
        <w:t>“When do we use the ‘F’ word i.e. say that this is our final offer?”</w:t>
      </w:r>
    </w:p>
    <w:p w14:paraId="06E09C0D" w14:textId="77777777" w:rsidR="002F4CDC" w:rsidRPr="002F4CDC" w:rsidRDefault="002F4CDC" w:rsidP="00334FD0">
      <w:pPr>
        <w:pStyle w:val="ListParagraph"/>
        <w:spacing w:line="360" w:lineRule="auto"/>
        <w:contextualSpacing w:val="0"/>
        <w:rPr>
          <w:b/>
          <w:sz w:val="24"/>
          <w:szCs w:val="24"/>
        </w:rPr>
      </w:pPr>
      <w:r w:rsidRPr="002F4CDC">
        <w:rPr>
          <w:b/>
          <w:sz w:val="24"/>
          <w:szCs w:val="24"/>
        </w:rPr>
        <w:t>(</w:t>
      </w:r>
      <w:r w:rsidRPr="002F4CDC">
        <w:rPr>
          <w:b/>
          <w:sz w:val="24"/>
          <w:szCs w:val="24"/>
          <w:u w:val="single"/>
        </w:rPr>
        <w:t>My view</w:t>
      </w:r>
      <w:r w:rsidRPr="002F4CDC">
        <w:rPr>
          <w:b/>
          <w:sz w:val="24"/>
          <w:szCs w:val="24"/>
        </w:rPr>
        <w:t xml:space="preserve">?:  Only when this is true and you have given serious thought about the consequences of doing so e.g. offer not accepted and no counter is made, so mediation over and next stop is the courtroom ; or it might induce them to make </w:t>
      </w:r>
      <w:r w:rsidRPr="00BC037C">
        <w:rPr>
          <w:b/>
          <w:sz w:val="24"/>
          <w:szCs w:val="24"/>
          <w:u w:val="single"/>
        </w:rPr>
        <w:t>their</w:t>
      </w:r>
      <w:r w:rsidRPr="002F4CDC">
        <w:rPr>
          <w:b/>
          <w:sz w:val="24"/>
          <w:szCs w:val="24"/>
        </w:rPr>
        <w:t xml:space="preserve"> ‘’final’’ offer and then what will you do?  The decision ultimately will be made by reference to your initial BATNA and WATNA assessments, as revised by reference to any new information/risk gleaned at the mediation).</w:t>
      </w:r>
    </w:p>
    <w:p w14:paraId="71CF4442" w14:textId="119C8A5B" w:rsidR="002F4CDC" w:rsidRPr="002F4CDC" w:rsidRDefault="002F4CDC" w:rsidP="00334FD0">
      <w:pPr>
        <w:spacing w:line="360" w:lineRule="auto"/>
        <w:rPr>
          <w:sz w:val="24"/>
          <w:szCs w:val="24"/>
        </w:rPr>
      </w:pPr>
      <w:r w:rsidRPr="002F4CDC">
        <w:rPr>
          <w:sz w:val="24"/>
          <w:szCs w:val="24"/>
        </w:rPr>
        <w:t xml:space="preserve">*Fairly or unfairly – so, again, a </w:t>
      </w:r>
      <w:r w:rsidRPr="002F4CDC">
        <w:rPr>
          <w:sz w:val="24"/>
          <w:szCs w:val="24"/>
          <w:u w:val="single"/>
        </w:rPr>
        <w:t>real</w:t>
      </w:r>
      <w:r w:rsidRPr="002F4CDC">
        <w:rPr>
          <w:sz w:val="24"/>
          <w:szCs w:val="24"/>
        </w:rPr>
        <w:t xml:space="preserve"> concern that the Mediator </w:t>
      </w:r>
      <w:r w:rsidRPr="007B3E5A">
        <w:rPr>
          <w:sz w:val="24"/>
          <w:szCs w:val="24"/>
          <w:u w:val="single"/>
        </w:rPr>
        <w:t>must</w:t>
      </w:r>
      <w:r w:rsidRPr="002F4CDC">
        <w:rPr>
          <w:sz w:val="24"/>
          <w:szCs w:val="24"/>
        </w:rPr>
        <w:t xml:space="preserve"> </w:t>
      </w:r>
      <w:r w:rsidR="007B3E5A">
        <w:rPr>
          <w:sz w:val="24"/>
          <w:szCs w:val="24"/>
        </w:rPr>
        <w:t xml:space="preserve">deal with, </w:t>
      </w:r>
      <w:r w:rsidR="007B3E5A" w:rsidRPr="007B3E5A">
        <w:rPr>
          <w:sz w:val="24"/>
          <w:szCs w:val="24"/>
          <w:u w:val="single"/>
        </w:rPr>
        <w:t>even if</w:t>
      </w:r>
      <w:r w:rsidR="007B3E5A">
        <w:rPr>
          <w:sz w:val="24"/>
          <w:szCs w:val="24"/>
        </w:rPr>
        <w:t xml:space="preserve"> he/she considers it to be unfair/unwarranted</w:t>
      </w:r>
      <w:r w:rsidRPr="002F4CDC">
        <w:rPr>
          <w:sz w:val="24"/>
          <w:szCs w:val="24"/>
        </w:rPr>
        <w:t>.</w:t>
      </w:r>
    </w:p>
    <w:p w14:paraId="377A9841" w14:textId="77777777" w:rsidR="00B214AD" w:rsidRDefault="00B214AD" w:rsidP="002F4CDC">
      <w:pPr>
        <w:spacing w:after="240" w:line="360" w:lineRule="auto"/>
        <w:contextualSpacing/>
        <w:rPr>
          <w:b/>
          <w:sz w:val="24"/>
          <w:szCs w:val="24"/>
        </w:rPr>
      </w:pPr>
    </w:p>
    <w:p w14:paraId="752FCE40" w14:textId="77777777" w:rsidR="00B214AD" w:rsidRDefault="00B214AD" w:rsidP="002F4CDC">
      <w:pPr>
        <w:spacing w:after="240" w:line="360" w:lineRule="auto"/>
        <w:contextualSpacing/>
        <w:rPr>
          <w:b/>
          <w:sz w:val="24"/>
          <w:szCs w:val="24"/>
        </w:rPr>
      </w:pPr>
    </w:p>
    <w:p w14:paraId="460868E2" w14:textId="77777777" w:rsidR="002F4CDC" w:rsidRDefault="002F4CDC" w:rsidP="002F4CDC">
      <w:pPr>
        <w:spacing w:after="240" w:line="360" w:lineRule="auto"/>
        <w:contextualSpacing/>
        <w:rPr>
          <w:b/>
          <w:sz w:val="24"/>
          <w:szCs w:val="24"/>
        </w:rPr>
      </w:pPr>
    </w:p>
    <w:p w14:paraId="4BAC74DA" w14:textId="77777777" w:rsidR="002F4CDC" w:rsidRDefault="002F4CDC">
      <w:pPr>
        <w:rPr>
          <w:sz w:val="24"/>
          <w:szCs w:val="24"/>
        </w:rPr>
      </w:pPr>
      <w:r>
        <w:rPr>
          <w:sz w:val="24"/>
          <w:szCs w:val="24"/>
        </w:rPr>
        <w:br w:type="page"/>
      </w:r>
    </w:p>
    <w:p w14:paraId="320BA55D" w14:textId="77777777" w:rsidR="001071CE" w:rsidRDefault="001071CE" w:rsidP="001071CE">
      <w:pPr>
        <w:jc w:val="center"/>
        <w:rPr>
          <w:rFonts w:eastAsia="Times New Roman"/>
          <w:b/>
          <w:sz w:val="24"/>
          <w:szCs w:val="24"/>
        </w:rPr>
      </w:pPr>
      <w:r w:rsidRPr="001071CE">
        <w:rPr>
          <w:rFonts w:eastAsia="Times New Roman"/>
          <w:b/>
          <w:sz w:val="24"/>
          <w:szCs w:val="24"/>
        </w:rPr>
        <w:lastRenderedPageBreak/>
        <w:t xml:space="preserve">Getting the most out of mediation i.e. how to avoid the client saying, post-mediation: </w:t>
      </w:r>
    </w:p>
    <w:p w14:paraId="03D3B648" w14:textId="77777777" w:rsidR="001071CE" w:rsidRDefault="001071CE" w:rsidP="001071CE">
      <w:pPr>
        <w:spacing w:after="240" w:line="360" w:lineRule="auto"/>
        <w:jc w:val="center"/>
        <w:rPr>
          <w:rFonts w:eastAsia="Times New Roman"/>
          <w:b/>
          <w:sz w:val="24"/>
          <w:szCs w:val="24"/>
        </w:rPr>
      </w:pPr>
      <w:r w:rsidRPr="001071CE">
        <w:rPr>
          <w:rFonts w:eastAsia="Times New Roman"/>
          <w:b/>
          <w:sz w:val="24"/>
          <w:szCs w:val="24"/>
        </w:rPr>
        <w:t>“Oh that was a waste of my time and money”</w:t>
      </w:r>
    </w:p>
    <w:p w14:paraId="6C04A54C" w14:textId="77777777" w:rsidR="001071CE" w:rsidRDefault="007C6325" w:rsidP="007C6325">
      <w:pPr>
        <w:pStyle w:val="ListParagraph"/>
        <w:numPr>
          <w:ilvl w:val="0"/>
          <w:numId w:val="16"/>
        </w:numPr>
        <w:spacing w:after="240" w:line="360" w:lineRule="auto"/>
        <w:ind w:hanging="720"/>
        <w:contextualSpacing w:val="0"/>
        <w:rPr>
          <w:sz w:val="24"/>
          <w:szCs w:val="24"/>
        </w:rPr>
      </w:pPr>
      <w:r>
        <w:rPr>
          <w:sz w:val="24"/>
          <w:szCs w:val="24"/>
        </w:rPr>
        <w:t xml:space="preserve">This painful outcome </w:t>
      </w:r>
      <w:r w:rsidR="00BC037C">
        <w:rPr>
          <w:sz w:val="24"/>
          <w:szCs w:val="24"/>
        </w:rPr>
        <w:t>can</w:t>
      </w:r>
      <w:r>
        <w:rPr>
          <w:sz w:val="24"/>
          <w:szCs w:val="24"/>
        </w:rPr>
        <w:t xml:space="preserve"> be readily avoided, if all participants in the process, slavishly apply/utilise the learning in what has been said above</w:t>
      </w:r>
      <w:r w:rsidR="00BC037C">
        <w:rPr>
          <w:sz w:val="24"/>
          <w:szCs w:val="24"/>
        </w:rPr>
        <w:t>,</w:t>
      </w:r>
      <w:r>
        <w:rPr>
          <w:sz w:val="24"/>
          <w:szCs w:val="24"/>
        </w:rPr>
        <w:t xml:space="preserve"> as amplified in my presentation.</w:t>
      </w:r>
    </w:p>
    <w:p w14:paraId="094636D8" w14:textId="77777777" w:rsidR="007C6325" w:rsidRPr="007C6325" w:rsidRDefault="007C6325" w:rsidP="007C6325">
      <w:pPr>
        <w:pStyle w:val="ListParagraph"/>
        <w:numPr>
          <w:ilvl w:val="0"/>
          <w:numId w:val="16"/>
        </w:numPr>
        <w:spacing w:after="240" w:line="360" w:lineRule="auto"/>
        <w:ind w:hanging="720"/>
        <w:contextualSpacing w:val="0"/>
        <w:rPr>
          <w:sz w:val="24"/>
          <w:szCs w:val="24"/>
        </w:rPr>
      </w:pPr>
      <w:r>
        <w:rPr>
          <w:sz w:val="24"/>
          <w:szCs w:val="24"/>
        </w:rPr>
        <w:t xml:space="preserve">This is because, when </w:t>
      </w:r>
      <w:r w:rsidR="00BC037C">
        <w:rPr>
          <w:sz w:val="24"/>
          <w:szCs w:val="24"/>
        </w:rPr>
        <w:t xml:space="preserve">mediation is </w:t>
      </w:r>
      <w:r>
        <w:rPr>
          <w:sz w:val="24"/>
          <w:szCs w:val="24"/>
        </w:rPr>
        <w:t>done well, successful outcomes are highly likely and even unsuccessful mediations should not be a waste of time and money as both sides will (at last) feel ‘heard’ and hopefully understood; the real issues will be distilled; risk reassessments will result (enhancing the prospect of later settlement); and the scope of any ultimately unavoidable court hearing, will be narrowed and hence significant costs will be saved.</w:t>
      </w:r>
    </w:p>
    <w:p w14:paraId="65B2B50A" w14:textId="77777777" w:rsidR="001071CE" w:rsidRDefault="001071CE">
      <w:pPr>
        <w:rPr>
          <w:b/>
          <w:sz w:val="24"/>
          <w:szCs w:val="24"/>
        </w:rPr>
      </w:pPr>
      <w:r>
        <w:rPr>
          <w:b/>
          <w:sz w:val="24"/>
          <w:szCs w:val="24"/>
        </w:rPr>
        <w:br w:type="page"/>
      </w:r>
    </w:p>
    <w:p w14:paraId="13D81FCB" w14:textId="77777777" w:rsidR="00780789" w:rsidRPr="00780789" w:rsidRDefault="00780789" w:rsidP="00780789">
      <w:pPr>
        <w:spacing w:line="360" w:lineRule="auto"/>
        <w:jc w:val="center"/>
        <w:rPr>
          <w:b/>
          <w:sz w:val="24"/>
          <w:szCs w:val="24"/>
        </w:rPr>
      </w:pPr>
      <w:r w:rsidRPr="00780789">
        <w:rPr>
          <w:b/>
          <w:sz w:val="24"/>
          <w:szCs w:val="24"/>
        </w:rPr>
        <w:lastRenderedPageBreak/>
        <w:t>Resources</w:t>
      </w:r>
    </w:p>
    <w:tbl>
      <w:tblPr>
        <w:tblStyle w:val="TableGrid"/>
        <w:tblW w:w="9781"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35"/>
        <w:gridCol w:w="8746"/>
      </w:tblGrid>
      <w:tr w:rsidR="00780789" w:rsidRPr="00780789" w14:paraId="646EAAC9" w14:textId="77777777" w:rsidTr="00E6279C">
        <w:tc>
          <w:tcPr>
            <w:tcW w:w="1035" w:type="dxa"/>
          </w:tcPr>
          <w:p w14:paraId="65487C72" w14:textId="77777777" w:rsidR="00780789" w:rsidRPr="00780789" w:rsidRDefault="00780789" w:rsidP="000805BE">
            <w:pPr>
              <w:spacing w:after="120" w:line="360" w:lineRule="auto"/>
              <w:rPr>
                <w:sz w:val="24"/>
                <w:szCs w:val="24"/>
              </w:rPr>
            </w:pPr>
            <w:r w:rsidRPr="00780789">
              <w:rPr>
                <w:b/>
                <w:sz w:val="24"/>
                <w:szCs w:val="24"/>
                <w:u w:val="single"/>
              </w:rPr>
              <w:t>Books</w:t>
            </w:r>
            <w:r w:rsidRPr="00780789">
              <w:rPr>
                <w:sz w:val="24"/>
                <w:szCs w:val="24"/>
              </w:rPr>
              <w:t>:</w:t>
            </w:r>
          </w:p>
        </w:tc>
        <w:tc>
          <w:tcPr>
            <w:tcW w:w="8746" w:type="dxa"/>
          </w:tcPr>
          <w:p w14:paraId="28DB091E" w14:textId="77777777" w:rsidR="00780789" w:rsidRPr="00780789" w:rsidRDefault="00780789" w:rsidP="00E6279C">
            <w:pPr>
              <w:pStyle w:val="ListParagraph"/>
              <w:numPr>
                <w:ilvl w:val="0"/>
                <w:numId w:val="8"/>
              </w:numPr>
              <w:spacing w:after="80" w:line="360" w:lineRule="auto"/>
              <w:ind w:left="459" w:hanging="425"/>
              <w:contextualSpacing w:val="0"/>
              <w:rPr>
                <w:sz w:val="24"/>
                <w:szCs w:val="24"/>
              </w:rPr>
            </w:pPr>
            <w:r w:rsidRPr="00780789">
              <w:rPr>
                <w:sz w:val="24"/>
                <w:szCs w:val="24"/>
              </w:rPr>
              <w:t>The Trusted Advisor</w:t>
            </w:r>
            <w:r w:rsidR="0023469E">
              <w:rPr>
                <w:sz w:val="24"/>
                <w:szCs w:val="24"/>
              </w:rPr>
              <w:t>,</w:t>
            </w:r>
            <w:r w:rsidRPr="00780789">
              <w:rPr>
                <w:sz w:val="24"/>
                <w:szCs w:val="24"/>
              </w:rPr>
              <w:t xml:space="preserve"> Maister et al </w:t>
            </w:r>
          </w:p>
          <w:p w14:paraId="75F9865B" w14:textId="77777777" w:rsidR="00780789" w:rsidRPr="00780789" w:rsidRDefault="0023469E" w:rsidP="00E6279C">
            <w:pPr>
              <w:pStyle w:val="ListParagraph"/>
              <w:numPr>
                <w:ilvl w:val="0"/>
                <w:numId w:val="8"/>
              </w:numPr>
              <w:spacing w:after="80" w:line="360" w:lineRule="auto"/>
              <w:ind w:left="459" w:hanging="425"/>
              <w:contextualSpacing w:val="0"/>
              <w:rPr>
                <w:sz w:val="24"/>
                <w:szCs w:val="24"/>
              </w:rPr>
            </w:pPr>
            <w:r>
              <w:rPr>
                <w:sz w:val="24"/>
                <w:szCs w:val="24"/>
              </w:rPr>
              <w:t xml:space="preserve">Mediation in Australia (2018), </w:t>
            </w:r>
            <w:r w:rsidR="00780789" w:rsidRPr="00780789">
              <w:rPr>
                <w:sz w:val="24"/>
                <w:szCs w:val="24"/>
              </w:rPr>
              <w:t>Boulle and Field</w:t>
            </w:r>
          </w:p>
          <w:p w14:paraId="00A455B0" w14:textId="77777777" w:rsidR="00780789" w:rsidRPr="00780789" w:rsidRDefault="00780789" w:rsidP="00E6279C">
            <w:pPr>
              <w:pStyle w:val="ListParagraph"/>
              <w:numPr>
                <w:ilvl w:val="0"/>
                <w:numId w:val="8"/>
              </w:numPr>
              <w:spacing w:after="80" w:line="360" w:lineRule="auto"/>
              <w:ind w:left="459" w:hanging="425"/>
              <w:contextualSpacing w:val="0"/>
              <w:rPr>
                <w:sz w:val="24"/>
                <w:szCs w:val="24"/>
              </w:rPr>
            </w:pPr>
            <w:r w:rsidRPr="00780789">
              <w:rPr>
                <w:sz w:val="24"/>
                <w:szCs w:val="24"/>
              </w:rPr>
              <w:t>Mediating Dangerously: the Frontiers of Conflict Resolution, Kenneth Cloke (2001)</w:t>
            </w:r>
          </w:p>
          <w:p w14:paraId="3B77E188" w14:textId="77777777" w:rsidR="00780789" w:rsidRPr="00780789" w:rsidRDefault="00780789" w:rsidP="00E6279C">
            <w:pPr>
              <w:pStyle w:val="ListParagraph"/>
              <w:numPr>
                <w:ilvl w:val="0"/>
                <w:numId w:val="8"/>
              </w:numPr>
              <w:spacing w:after="80" w:line="360" w:lineRule="auto"/>
              <w:ind w:left="459" w:hanging="425"/>
              <w:contextualSpacing w:val="0"/>
              <w:rPr>
                <w:sz w:val="24"/>
                <w:szCs w:val="24"/>
              </w:rPr>
            </w:pPr>
            <w:r w:rsidRPr="00780789">
              <w:rPr>
                <w:sz w:val="24"/>
                <w:szCs w:val="24"/>
              </w:rPr>
              <w:t>Why Don’t People Listen, Hugh Mackay</w:t>
            </w:r>
            <w:r w:rsidR="004441B8">
              <w:rPr>
                <w:b/>
                <w:sz w:val="24"/>
                <w:szCs w:val="24"/>
              </w:rPr>
              <w:t>*</w:t>
            </w:r>
          </w:p>
          <w:p w14:paraId="0113F8C6" w14:textId="77777777" w:rsidR="00780789" w:rsidRPr="00780789" w:rsidRDefault="00780789" w:rsidP="00E6279C">
            <w:pPr>
              <w:pStyle w:val="ListParagraph"/>
              <w:numPr>
                <w:ilvl w:val="0"/>
                <w:numId w:val="8"/>
              </w:numPr>
              <w:spacing w:after="80" w:line="360" w:lineRule="auto"/>
              <w:ind w:left="459" w:hanging="425"/>
              <w:contextualSpacing w:val="0"/>
              <w:rPr>
                <w:sz w:val="24"/>
                <w:szCs w:val="24"/>
              </w:rPr>
            </w:pPr>
            <w:r w:rsidRPr="00780789">
              <w:rPr>
                <w:sz w:val="24"/>
                <w:szCs w:val="24"/>
              </w:rPr>
              <w:t>What Makes People Tick, Hugh Mackay (Chapter 1)</w:t>
            </w:r>
          </w:p>
          <w:p w14:paraId="167206E0" w14:textId="77777777" w:rsidR="00780789" w:rsidRPr="00290AE3" w:rsidRDefault="00780789" w:rsidP="000805BE">
            <w:pPr>
              <w:pStyle w:val="ListParagraph"/>
              <w:numPr>
                <w:ilvl w:val="0"/>
                <w:numId w:val="8"/>
              </w:numPr>
              <w:spacing w:after="120" w:line="360" w:lineRule="auto"/>
              <w:ind w:left="459" w:hanging="425"/>
              <w:contextualSpacing w:val="0"/>
              <w:rPr>
                <w:sz w:val="24"/>
                <w:szCs w:val="24"/>
              </w:rPr>
            </w:pPr>
            <w:r w:rsidRPr="00780789">
              <w:rPr>
                <w:sz w:val="24"/>
                <w:szCs w:val="24"/>
              </w:rPr>
              <w:t>How To Talk So Kids Will Listen &amp; Listen So Kids Will Talk, Faber and Mazlish</w:t>
            </w:r>
            <w:r w:rsidR="004441B8">
              <w:rPr>
                <w:b/>
                <w:sz w:val="24"/>
                <w:szCs w:val="24"/>
              </w:rPr>
              <w:t>*</w:t>
            </w:r>
          </w:p>
          <w:p w14:paraId="3A5F70C5" w14:textId="77777777" w:rsidR="00290AE3" w:rsidRPr="00290AE3" w:rsidRDefault="00290AE3" w:rsidP="000805BE">
            <w:pPr>
              <w:pStyle w:val="ListParagraph"/>
              <w:numPr>
                <w:ilvl w:val="0"/>
                <w:numId w:val="8"/>
              </w:numPr>
              <w:spacing w:after="120" w:line="360" w:lineRule="auto"/>
              <w:ind w:left="459" w:hanging="425"/>
              <w:contextualSpacing w:val="0"/>
              <w:rPr>
                <w:sz w:val="24"/>
                <w:szCs w:val="24"/>
              </w:rPr>
            </w:pPr>
            <w:r>
              <w:rPr>
                <w:sz w:val="24"/>
                <w:szCs w:val="24"/>
              </w:rPr>
              <w:t xml:space="preserve">Getting past No: Negotiating with difficult people, William Ury </w:t>
            </w:r>
            <w:r>
              <w:rPr>
                <w:b/>
                <w:bCs/>
                <w:sz w:val="24"/>
                <w:szCs w:val="24"/>
              </w:rPr>
              <w:t>*</w:t>
            </w:r>
          </w:p>
          <w:p w14:paraId="36EF90E5" w14:textId="77777777" w:rsidR="00290AE3" w:rsidRDefault="00290AE3" w:rsidP="000805BE">
            <w:pPr>
              <w:pStyle w:val="ListParagraph"/>
              <w:numPr>
                <w:ilvl w:val="0"/>
                <w:numId w:val="8"/>
              </w:numPr>
              <w:spacing w:after="120" w:line="360" w:lineRule="auto"/>
              <w:ind w:left="459" w:hanging="425"/>
              <w:contextualSpacing w:val="0"/>
              <w:rPr>
                <w:sz w:val="24"/>
                <w:szCs w:val="24"/>
              </w:rPr>
            </w:pPr>
            <w:r w:rsidRPr="00290AE3">
              <w:rPr>
                <w:sz w:val="24"/>
                <w:szCs w:val="24"/>
              </w:rPr>
              <w:t xml:space="preserve">Getting </w:t>
            </w:r>
            <w:r>
              <w:rPr>
                <w:sz w:val="24"/>
                <w:szCs w:val="24"/>
              </w:rPr>
              <w:t>to Yes: Negotiating Agreement without Giving In, Roger Fisher and William Ury *</w:t>
            </w:r>
          </w:p>
          <w:p w14:paraId="763B851D" w14:textId="0E6FBE60" w:rsidR="00290AE3" w:rsidRPr="00290AE3" w:rsidRDefault="00290AE3" w:rsidP="000805BE">
            <w:pPr>
              <w:pStyle w:val="ListParagraph"/>
              <w:numPr>
                <w:ilvl w:val="0"/>
                <w:numId w:val="8"/>
              </w:numPr>
              <w:spacing w:after="120" w:line="360" w:lineRule="auto"/>
              <w:ind w:left="459" w:hanging="425"/>
              <w:contextualSpacing w:val="0"/>
              <w:rPr>
                <w:sz w:val="24"/>
                <w:szCs w:val="24"/>
              </w:rPr>
            </w:pPr>
            <w:r>
              <w:rPr>
                <w:sz w:val="24"/>
                <w:szCs w:val="24"/>
              </w:rPr>
              <w:t>The Power of a Positive No: Save the deal, Save the relationship and Still say No, William Ury*</w:t>
            </w:r>
          </w:p>
        </w:tc>
      </w:tr>
      <w:tr w:rsidR="00780789" w:rsidRPr="00780789" w14:paraId="34BBBD39" w14:textId="77777777" w:rsidTr="00E6279C">
        <w:tc>
          <w:tcPr>
            <w:tcW w:w="1035" w:type="dxa"/>
          </w:tcPr>
          <w:p w14:paraId="049AD324" w14:textId="77777777" w:rsidR="00780789" w:rsidRPr="00780789" w:rsidRDefault="00780789" w:rsidP="000805BE">
            <w:pPr>
              <w:spacing w:after="120" w:line="360" w:lineRule="auto"/>
              <w:rPr>
                <w:sz w:val="24"/>
                <w:szCs w:val="24"/>
              </w:rPr>
            </w:pPr>
            <w:r w:rsidRPr="00780789">
              <w:rPr>
                <w:b/>
                <w:sz w:val="24"/>
                <w:szCs w:val="24"/>
                <w:u w:val="single"/>
              </w:rPr>
              <w:t>Articles</w:t>
            </w:r>
            <w:r w:rsidRPr="00780789">
              <w:rPr>
                <w:sz w:val="24"/>
                <w:szCs w:val="24"/>
              </w:rPr>
              <w:t>:</w:t>
            </w:r>
          </w:p>
        </w:tc>
        <w:tc>
          <w:tcPr>
            <w:tcW w:w="8746" w:type="dxa"/>
          </w:tcPr>
          <w:p w14:paraId="42A2B1B1" w14:textId="49286E29" w:rsidR="00780789" w:rsidRPr="00780789" w:rsidRDefault="000B1633" w:rsidP="00E6279C">
            <w:pPr>
              <w:pStyle w:val="ListParagraph"/>
              <w:numPr>
                <w:ilvl w:val="0"/>
                <w:numId w:val="9"/>
              </w:numPr>
              <w:spacing w:after="80" w:line="360" w:lineRule="auto"/>
              <w:ind w:left="459" w:hanging="425"/>
              <w:contextualSpacing w:val="0"/>
              <w:rPr>
                <w:sz w:val="24"/>
                <w:szCs w:val="24"/>
              </w:rPr>
            </w:pPr>
            <w:hyperlink r:id="rId16" w:history="1">
              <w:r w:rsidR="00780789" w:rsidRPr="001F3D42">
                <w:rPr>
                  <w:rStyle w:val="Hyperlink"/>
                  <w:sz w:val="24"/>
                  <w:szCs w:val="24"/>
                </w:rPr>
                <w:t>Have Lawyers Hijacked the Promise of Mediation, Max Kimber</w:t>
              </w:r>
              <w:r w:rsidR="007B3E5A" w:rsidRPr="001F3D42">
                <w:rPr>
                  <w:rStyle w:val="Hyperlink"/>
                  <w:sz w:val="24"/>
                  <w:szCs w:val="24"/>
                </w:rPr>
                <w:t xml:space="preserve"> SC</w:t>
              </w:r>
            </w:hyperlink>
          </w:p>
          <w:p w14:paraId="7687B42E" w14:textId="37587C93" w:rsidR="00780789" w:rsidRDefault="000B1633" w:rsidP="00E6279C">
            <w:pPr>
              <w:pStyle w:val="ListParagraph"/>
              <w:numPr>
                <w:ilvl w:val="0"/>
                <w:numId w:val="9"/>
              </w:numPr>
              <w:spacing w:after="80" w:line="360" w:lineRule="auto"/>
              <w:ind w:left="459" w:hanging="425"/>
              <w:contextualSpacing w:val="0"/>
              <w:rPr>
                <w:sz w:val="24"/>
                <w:szCs w:val="24"/>
              </w:rPr>
            </w:pPr>
            <w:hyperlink r:id="rId17" w:history="1">
              <w:r w:rsidR="00780789" w:rsidRPr="00E912EE">
                <w:rPr>
                  <w:rStyle w:val="Hyperlink"/>
                  <w:sz w:val="24"/>
                  <w:szCs w:val="24"/>
                </w:rPr>
                <w:t>Advocacy in Mediation – What has Experience Taught Me, Max Kimber</w:t>
              </w:r>
              <w:r w:rsidR="007B3E5A" w:rsidRPr="00E912EE">
                <w:rPr>
                  <w:rStyle w:val="Hyperlink"/>
                  <w:sz w:val="24"/>
                  <w:szCs w:val="24"/>
                </w:rPr>
                <w:t xml:space="preserve"> SC</w:t>
              </w:r>
            </w:hyperlink>
          </w:p>
          <w:p w14:paraId="4F184398" w14:textId="77777777" w:rsidR="00023B4C" w:rsidRPr="00023B4C" w:rsidRDefault="00C81A8D" w:rsidP="00E6279C">
            <w:pPr>
              <w:pStyle w:val="ListParagraph"/>
              <w:numPr>
                <w:ilvl w:val="0"/>
                <w:numId w:val="9"/>
              </w:numPr>
              <w:spacing w:after="80" w:line="360" w:lineRule="auto"/>
              <w:ind w:left="459" w:hanging="425"/>
              <w:contextualSpacing w:val="0"/>
              <w:rPr>
                <w:sz w:val="24"/>
                <w:szCs w:val="24"/>
              </w:rPr>
            </w:pPr>
            <w:r>
              <w:rPr>
                <w:rFonts w:cstheme="minorHAnsi"/>
                <w:sz w:val="24"/>
                <w:szCs w:val="24"/>
              </w:rPr>
              <w:t xml:space="preserve">Workplace </w:t>
            </w:r>
            <w:r w:rsidR="0023469E">
              <w:rPr>
                <w:rFonts w:cstheme="minorHAnsi"/>
                <w:sz w:val="24"/>
                <w:szCs w:val="24"/>
              </w:rPr>
              <w:t>Disputes</w:t>
            </w:r>
            <w:r>
              <w:rPr>
                <w:rFonts w:cstheme="minorHAnsi"/>
                <w:sz w:val="24"/>
                <w:szCs w:val="24"/>
              </w:rPr>
              <w:t xml:space="preserve">: </w:t>
            </w:r>
            <w:r w:rsidR="00023B4C" w:rsidRPr="00023B4C">
              <w:rPr>
                <w:rFonts w:cstheme="minorHAnsi"/>
                <w:sz w:val="24"/>
                <w:szCs w:val="24"/>
              </w:rPr>
              <w:t xml:space="preserve">The spectrum from prevention and early intervention to litigation, Max Kimber </w:t>
            </w:r>
            <w:r w:rsidR="007B3E5A">
              <w:rPr>
                <w:rFonts w:cstheme="minorHAnsi"/>
                <w:sz w:val="24"/>
                <w:szCs w:val="24"/>
              </w:rPr>
              <w:t>SC</w:t>
            </w:r>
          </w:p>
          <w:p w14:paraId="70E5F3DC" w14:textId="77777777" w:rsidR="00780789" w:rsidRPr="00780789" w:rsidRDefault="00780789" w:rsidP="00E6279C">
            <w:pPr>
              <w:pStyle w:val="ListParagraph"/>
              <w:numPr>
                <w:ilvl w:val="0"/>
                <w:numId w:val="9"/>
              </w:numPr>
              <w:spacing w:after="80" w:line="360" w:lineRule="auto"/>
              <w:ind w:left="459" w:hanging="425"/>
              <w:contextualSpacing w:val="0"/>
              <w:rPr>
                <w:sz w:val="24"/>
                <w:szCs w:val="24"/>
              </w:rPr>
            </w:pPr>
            <w:r w:rsidRPr="00780789">
              <w:rPr>
                <w:sz w:val="24"/>
                <w:szCs w:val="24"/>
              </w:rPr>
              <w:t xml:space="preserve">Talk Face to Face? – Are You Crazy?!!, Max Kimber </w:t>
            </w:r>
            <w:r w:rsidR="007B3E5A">
              <w:rPr>
                <w:sz w:val="24"/>
                <w:szCs w:val="24"/>
              </w:rPr>
              <w:t xml:space="preserve">SC </w:t>
            </w:r>
            <w:r w:rsidRPr="00780789">
              <w:rPr>
                <w:sz w:val="24"/>
                <w:szCs w:val="24"/>
              </w:rPr>
              <w:t>(in preparation)</w:t>
            </w:r>
          </w:p>
          <w:bookmarkStart w:id="1" w:name="_Hlk46303002"/>
          <w:p w14:paraId="40C9305D" w14:textId="672EEA07" w:rsidR="00780789" w:rsidRPr="00780789" w:rsidRDefault="001F3D42" w:rsidP="00E6279C">
            <w:pPr>
              <w:pStyle w:val="ListParagraph"/>
              <w:numPr>
                <w:ilvl w:val="0"/>
                <w:numId w:val="9"/>
              </w:numPr>
              <w:spacing w:after="80" w:line="360" w:lineRule="auto"/>
              <w:ind w:left="459" w:hanging="425"/>
              <w:contextualSpacing w:val="0"/>
              <w:rPr>
                <w:sz w:val="24"/>
                <w:szCs w:val="24"/>
              </w:rPr>
            </w:pPr>
            <w:r>
              <w:rPr>
                <w:sz w:val="24"/>
                <w:szCs w:val="24"/>
              </w:rPr>
              <w:fldChar w:fldCharType="begin"/>
            </w:r>
            <w:r>
              <w:rPr>
                <w:sz w:val="24"/>
                <w:szCs w:val="24"/>
              </w:rPr>
              <w:instrText xml:space="preserve"> HYPERLINK "https://fjc.net.au/wp-content/uploads/2018/06/David-Ash-Mediation-advocacy.pdf" </w:instrText>
            </w:r>
            <w:r>
              <w:rPr>
                <w:sz w:val="24"/>
                <w:szCs w:val="24"/>
              </w:rPr>
              <w:fldChar w:fldCharType="separate"/>
            </w:r>
            <w:r w:rsidR="00780789" w:rsidRPr="001F3D42">
              <w:rPr>
                <w:rStyle w:val="Hyperlink"/>
                <w:sz w:val="24"/>
                <w:szCs w:val="24"/>
              </w:rPr>
              <w:t>Mediation and Advocacy, David Ash</w:t>
            </w:r>
            <w:bookmarkEnd w:id="1"/>
            <w:r>
              <w:rPr>
                <w:sz w:val="24"/>
                <w:szCs w:val="24"/>
              </w:rPr>
              <w:fldChar w:fldCharType="end"/>
            </w:r>
            <w:r w:rsidR="004441B8">
              <w:rPr>
                <w:b/>
                <w:sz w:val="24"/>
                <w:szCs w:val="24"/>
              </w:rPr>
              <w:t>*</w:t>
            </w:r>
          </w:p>
          <w:p w14:paraId="015139EE" w14:textId="34668E41" w:rsidR="00780789" w:rsidRDefault="000B1633" w:rsidP="00E6279C">
            <w:pPr>
              <w:pStyle w:val="ListParagraph"/>
              <w:numPr>
                <w:ilvl w:val="0"/>
                <w:numId w:val="9"/>
              </w:numPr>
              <w:spacing w:after="80" w:line="360" w:lineRule="auto"/>
              <w:ind w:left="459" w:hanging="425"/>
              <w:contextualSpacing w:val="0"/>
              <w:rPr>
                <w:sz w:val="24"/>
                <w:szCs w:val="24"/>
              </w:rPr>
            </w:pPr>
            <w:hyperlink r:id="rId18" w:history="1">
              <w:r w:rsidR="00780789" w:rsidRPr="001F3D42">
                <w:rPr>
                  <w:rStyle w:val="Hyperlink"/>
                  <w:sz w:val="24"/>
                  <w:szCs w:val="24"/>
                </w:rPr>
                <w:t>Mediation Strategies: A Lawyer’s Guide to Successful Negotiation, Michael J Carbone</w:t>
              </w:r>
            </w:hyperlink>
            <w:r w:rsidR="00A15B86">
              <w:rPr>
                <w:b/>
                <w:sz w:val="24"/>
                <w:szCs w:val="24"/>
              </w:rPr>
              <w:t>*</w:t>
            </w:r>
          </w:p>
          <w:p w14:paraId="24280048" w14:textId="4B85BD1C" w:rsidR="0084441A" w:rsidRPr="0084441A" w:rsidRDefault="000B1633" w:rsidP="00E6279C">
            <w:pPr>
              <w:pStyle w:val="ListParagraph"/>
              <w:numPr>
                <w:ilvl w:val="0"/>
                <w:numId w:val="9"/>
              </w:numPr>
              <w:spacing w:after="80" w:line="360" w:lineRule="auto"/>
              <w:ind w:left="459" w:hanging="425"/>
              <w:contextualSpacing w:val="0"/>
              <w:rPr>
                <w:sz w:val="24"/>
                <w:szCs w:val="24"/>
              </w:rPr>
            </w:pPr>
            <w:hyperlink r:id="rId19" w:history="1">
              <w:r w:rsidR="0084441A" w:rsidRPr="001F3D42">
                <w:rPr>
                  <w:rStyle w:val="Hyperlink"/>
                  <w:rFonts w:eastAsia="Times New Roman"/>
                  <w:sz w:val="24"/>
                  <w:szCs w:val="24"/>
                </w:rPr>
                <w:t>From Alternative to Primary Dispute Resolution: The Pivotal role of mediation in (and in avoiding) Litigation, Judge Joe Harman</w:t>
              </w:r>
            </w:hyperlink>
            <w:r w:rsidR="00A15B86">
              <w:rPr>
                <w:rFonts w:eastAsia="Times New Roman"/>
                <w:b/>
                <w:sz w:val="24"/>
                <w:szCs w:val="24"/>
              </w:rPr>
              <w:t>*</w:t>
            </w:r>
          </w:p>
          <w:p w14:paraId="2D9F9310" w14:textId="2ACC91C6" w:rsidR="00780789" w:rsidRPr="00780789" w:rsidRDefault="000B1633" w:rsidP="00E6279C">
            <w:pPr>
              <w:pStyle w:val="ListParagraph"/>
              <w:numPr>
                <w:ilvl w:val="0"/>
                <w:numId w:val="9"/>
              </w:numPr>
              <w:spacing w:after="80" w:line="360" w:lineRule="auto"/>
              <w:ind w:left="459" w:hanging="425"/>
              <w:contextualSpacing w:val="0"/>
              <w:rPr>
                <w:sz w:val="24"/>
                <w:szCs w:val="24"/>
              </w:rPr>
            </w:pPr>
            <w:hyperlink r:id="rId20" w:history="1">
              <w:r w:rsidR="00780789" w:rsidRPr="001F3D42">
                <w:rPr>
                  <w:rStyle w:val="Hyperlink"/>
                  <w:sz w:val="24"/>
                  <w:szCs w:val="24"/>
                </w:rPr>
                <w:t>Judicial Case Management and the Problem of Costs (2014), Allsop CJ</w:t>
              </w:r>
            </w:hyperlink>
            <w:r w:rsidR="00A15B86">
              <w:rPr>
                <w:b/>
                <w:sz w:val="24"/>
                <w:szCs w:val="24"/>
              </w:rPr>
              <w:t>*</w:t>
            </w:r>
          </w:p>
          <w:p w14:paraId="5DD9A809" w14:textId="0BA30320" w:rsidR="00780789" w:rsidRDefault="000B1633" w:rsidP="00E6279C">
            <w:pPr>
              <w:pStyle w:val="ListParagraph"/>
              <w:numPr>
                <w:ilvl w:val="0"/>
                <w:numId w:val="9"/>
              </w:numPr>
              <w:spacing w:after="80" w:line="360" w:lineRule="auto"/>
              <w:ind w:left="459" w:hanging="425"/>
              <w:contextualSpacing w:val="0"/>
              <w:rPr>
                <w:sz w:val="24"/>
                <w:szCs w:val="24"/>
              </w:rPr>
            </w:pPr>
            <w:hyperlink r:id="rId21" w:history="1">
              <w:r w:rsidR="00780789" w:rsidRPr="00C54D1C">
                <w:rPr>
                  <w:rStyle w:val="Hyperlink"/>
                  <w:sz w:val="24"/>
                  <w:szCs w:val="24"/>
                </w:rPr>
                <w:t>Guidelines for Lawyers in Mediation (2011), Law Council of Australia</w:t>
              </w:r>
            </w:hyperlink>
            <w:r w:rsidR="00780789" w:rsidRPr="00780789">
              <w:rPr>
                <w:sz w:val="24"/>
                <w:szCs w:val="24"/>
              </w:rPr>
              <w:t>;</w:t>
            </w:r>
          </w:p>
          <w:p w14:paraId="021053F4" w14:textId="4B7A9130" w:rsidR="00CF4231" w:rsidRPr="00780789" w:rsidRDefault="000B1633" w:rsidP="00E6279C">
            <w:pPr>
              <w:pStyle w:val="ListParagraph"/>
              <w:numPr>
                <w:ilvl w:val="0"/>
                <w:numId w:val="9"/>
              </w:numPr>
              <w:spacing w:after="80" w:line="360" w:lineRule="auto"/>
              <w:ind w:left="459" w:hanging="425"/>
              <w:contextualSpacing w:val="0"/>
              <w:rPr>
                <w:sz w:val="24"/>
                <w:szCs w:val="24"/>
              </w:rPr>
            </w:pPr>
            <w:hyperlink r:id="rId22" w:history="1">
              <w:r w:rsidR="00E6279C" w:rsidRPr="00C54D1C">
                <w:rPr>
                  <w:rStyle w:val="Hyperlink"/>
                  <w:sz w:val="24"/>
                  <w:szCs w:val="24"/>
                </w:rPr>
                <w:t>Guidelines for Parties in Mediation (2011), Law Council of Australia</w:t>
              </w:r>
            </w:hyperlink>
            <w:r w:rsidR="00E6279C">
              <w:rPr>
                <w:sz w:val="24"/>
                <w:szCs w:val="24"/>
              </w:rPr>
              <w:t>;</w:t>
            </w:r>
          </w:p>
          <w:p w14:paraId="47715802" w14:textId="30D0655A" w:rsidR="00780789" w:rsidRPr="00780789" w:rsidRDefault="000B1633" w:rsidP="00E6279C">
            <w:pPr>
              <w:pStyle w:val="ListParagraph"/>
              <w:numPr>
                <w:ilvl w:val="0"/>
                <w:numId w:val="9"/>
              </w:numPr>
              <w:spacing w:after="80" w:line="360" w:lineRule="auto"/>
              <w:ind w:left="459" w:hanging="425"/>
              <w:contextualSpacing w:val="0"/>
              <w:rPr>
                <w:sz w:val="24"/>
                <w:szCs w:val="24"/>
              </w:rPr>
            </w:pPr>
            <w:hyperlink r:id="rId23" w:history="1">
              <w:r w:rsidR="00780789" w:rsidRPr="00C54D1C">
                <w:rPr>
                  <w:rStyle w:val="Hyperlink"/>
                  <w:sz w:val="24"/>
                  <w:szCs w:val="24"/>
                </w:rPr>
                <w:t>Ethical Guidelines for Mediators (2011) Law Council of Australia</w:t>
              </w:r>
            </w:hyperlink>
            <w:r w:rsidR="00780789" w:rsidRPr="00780789">
              <w:rPr>
                <w:sz w:val="24"/>
                <w:szCs w:val="24"/>
              </w:rPr>
              <w:t>;</w:t>
            </w:r>
          </w:p>
          <w:p w14:paraId="624A308D" w14:textId="0E023C27" w:rsidR="00780789" w:rsidRPr="00780789" w:rsidRDefault="000B1633" w:rsidP="00E6279C">
            <w:pPr>
              <w:pStyle w:val="ListParagraph"/>
              <w:numPr>
                <w:ilvl w:val="0"/>
                <w:numId w:val="9"/>
              </w:numPr>
              <w:spacing w:after="80" w:line="360" w:lineRule="auto"/>
              <w:ind w:left="459" w:hanging="425"/>
              <w:contextualSpacing w:val="0"/>
              <w:rPr>
                <w:sz w:val="24"/>
                <w:szCs w:val="24"/>
              </w:rPr>
            </w:pPr>
            <w:hyperlink r:id="rId24" w:history="1">
              <w:r w:rsidR="00780789" w:rsidRPr="00C54D1C">
                <w:rPr>
                  <w:rStyle w:val="Hyperlink"/>
                  <w:sz w:val="24"/>
                  <w:szCs w:val="24"/>
                </w:rPr>
                <w:t>Off With the Wig: Issues that Arise for Advocates When Switching from The Courtroom to the Negotiating Table (2017) – Bathurst CJ</w:t>
              </w:r>
            </w:hyperlink>
            <w:r w:rsidR="00A15B86">
              <w:rPr>
                <w:b/>
                <w:sz w:val="24"/>
                <w:szCs w:val="24"/>
              </w:rPr>
              <w:t>*</w:t>
            </w:r>
          </w:p>
          <w:p w14:paraId="53356A50" w14:textId="7ECF1ECF" w:rsidR="00780789" w:rsidRDefault="000B1633" w:rsidP="00E6279C">
            <w:pPr>
              <w:pStyle w:val="ListParagraph"/>
              <w:numPr>
                <w:ilvl w:val="0"/>
                <w:numId w:val="9"/>
              </w:numPr>
              <w:spacing w:after="80" w:line="360" w:lineRule="auto"/>
              <w:ind w:left="459" w:hanging="425"/>
              <w:contextualSpacing w:val="0"/>
              <w:rPr>
                <w:sz w:val="24"/>
                <w:szCs w:val="24"/>
              </w:rPr>
            </w:pPr>
            <w:hyperlink r:id="rId25" w:history="1">
              <w:r w:rsidR="00780789" w:rsidRPr="00C54D1C">
                <w:rPr>
                  <w:rStyle w:val="Hyperlink"/>
                  <w:sz w:val="24"/>
                  <w:szCs w:val="24"/>
                </w:rPr>
                <w:t>The Role of the Commercial Bar in the Mid-21</w:t>
              </w:r>
              <w:r w:rsidR="00780789" w:rsidRPr="00C54D1C">
                <w:rPr>
                  <w:rStyle w:val="Hyperlink"/>
                  <w:sz w:val="24"/>
                  <w:szCs w:val="24"/>
                  <w:vertAlign w:val="superscript"/>
                </w:rPr>
                <w:t>st</w:t>
              </w:r>
              <w:r w:rsidR="00780789" w:rsidRPr="00C54D1C">
                <w:rPr>
                  <w:rStyle w:val="Hyperlink"/>
                  <w:sz w:val="24"/>
                  <w:szCs w:val="24"/>
                </w:rPr>
                <w:t xml:space="preserve"> Century (2018) – Bathurst CJ</w:t>
              </w:r>
            </w:hyperlink>
            <w:r w:rsidR="00A15B86">
              <w:rPr>
                <w:b/>
                <w:sz w:val="24"/>
                <w:szCs w:val="24"/>
              </w:rPr>
              <w:t>*</w:t>
            </w:r>
          </w:p>
          <w:p w14:paraId="433C57C7" w14:textId="1076ADEE" w:rsidR="00C81A8D" w:rsidRDefault="000B1633" w:rsidP="000805BE">
            <w:pPr>
              <w:pStyle w:val="ListParagraph"/>
              <w:numPr>
                <w:ilvl w:val="0"/>
                <w:numId w:val="9"/>
              </w:numPr>
              <w:spacing w:after="120" w:line="360" w:lineRule="auto"/>
              <w:ind w:left="459" w:hanging="425"/>
              <w:contextualSpacing w:val="0"/>
              <w:rPr>
                <w:sz w:val="24"/>
                <w:szCs w:val="24"/>
              </w:rPr>
            </w:pPr>
            <w:hyperlink r:id="rId26" w:history="1">
              <w:r w:rsidR="00C81A8D" w:rsidRPr="00C54D1C">
                <w:rPr>
                  <w:rStyle w:val="Hyperlink"/>
                  <w:sz w:val="24"/>
                  <w:szCs w:val="24"/>
                </w:rPr>
                <w:t>Good Faith, Bad Faith? Making an Effort in Dispute Resolution, Tania Sourdin</w:t>
              </w:r>
            </w:hyperlink>
            <w:r w:rsidR="00C81A8D">
              <w:rPr>
                <w:sz w:val="24"/>
                <w:szCs w:val="24"/>
              </w:rPr>
              <w:t>;</w:t>
            </w:r>
            <w:r w:rsidR="00A15B86">
              <w:rPr>
                <w:b/>
                <w:sz w:val="24"/>
                <w:szCs w:val="24"/>
              </w:rPr>
              <w:t>*</w:t>
            </w:r>
          </w:p>
          <w:p w14:paraId="7D004987" w14:textId="2A5AF197" w:rsidR="00C81A8D" w:rsidRDefault="000B1633" w:rsidP="000805BE">
            <w:pPr>
              <w:pStyle w:val="ListParagraph"/>
              <w:numPr>
                <w:ilvl w:val="0"/>
                <w:numId w:val="9"/>
              </w:numPr>
              <w:spacing w:after="120" w:line="360" w:lineRule="auto"/>
              <w:ind w:left="459" w:hanging="425"/>
              <w:contextualSpacing w:val="0"/>
              <w:rPr>
                <w:sz w:val="24"/>
                <w:szCs w:val="24"/>
              </w:rPr>
            </w:pPr>
            <w:hyperlink r:id="rId27" w:history="1">
              <w:r w:rsidR="00C81A8D" w:rsidRPr="00C54D1C">
                <w:rPr>
                  <w:rStyle w:val="Hyperlink"/>
                  <w:sz w:val="24"/>
                  <w:szCs w:val="24"/>
                </w:rPr>
                <w:t>Is Your Adversary Really Mediating in Bad Faith?, Marc Isserles</w:t>
              </w:r>
            </w:hyperlink>
            <w:r w:rsidR="00A15B86">
              <w:rPr>
                <w:b/>
                <w:sz w:val="24"/>
                <w:szCs w:val="24"/>
              </w:rPr>
              <w:t>*</w:t>
            </w:r>
          </w:p>
          <w:p w14:paraId="0F11B0E3" w14:textId="77777777" w:rsidR="0084441A" w:rsidRPr="00780789" w:rsidRDefault="0084441A" w:rsidP="000805BE">
            <w:pPr>
              <w:pStyle w:val="ListParagraph"/>
              <w:numPr>
                <w:ilvl w:val="0"/>
                <w:numId w:val="9"/>
              </w:numPr>
              <w:spacing w:after="120" w:line="360" w:lineRule="auto"/>
              <w:ind w:left="459" w:hanging="425"/>
              <w:contextualSpacing w:val="0"/>
              <w:rPr>
                <w:sz w:val="24"/>
                <w:szCs w:val="24"/>
              </w:rPr>
            </w:pPr>
            <w:r>
              <w:rPr>
                <w:sz w:val="24"/>
                <w:szCs w:val="24"/>
              </w:rPr>
              <w:t xml:space="preserve">Global Pound Conference Series: Global Data and Regional Differences, </w:t>
            </w:r>
            <w:hyperlink r:id="rId28" w:history="1">
              <w:r>
                <w:rPr>
                  <w:rStyle w:val="Hyperlink"/>
                </w:rPr>
                <w:t>https://www.globalpound.org/</w:t>
              </w:r>
            </w:hyperlink>
            <w:r w:rsidR="00A15B86" w:rsidRPr="00A15B86">
              <w:rPr>
                <w:rStyle w:val="Hyperlink"/>
                <w:b/>
                <w:color w:val="auto"/>
                <w:u w:val="none"/>
              </w:rPr>
              <w:t>*</w:t>
            </w:r>
          </w:p>
        </w:tc>
      </w:tr>
      <w:tr w:rsidR="0084441A" w:rsidRPr="00780789" w14:paraId="5957C4E4" w14:textId="77777777" w:rsidTr="00E6279C">
        <w:tc>
          <w:tcPr>
            <w:tcW w:w="1035" w:type="dxa"/>
          </w:tcPr>
          <w:p w14:paraId="2156F57F" w14:textId="77777777" w:rsidR="0084441A" w:rsidRPr="00780789" w:rsidRDefault="0084441A" w:rsidP="000805BE">
            <w:pPr>
              <w:spacing w:after="120" w:line="360" w:lineRule="auto"/>
              <w:rPr>
                <w:b/>
                <w:sz w:val="24"/>
                <w:szCs w:val="24"/>
                <w:u w:val="single"/>
              </w:rPr>
            </w:pPr>
          </w:p>
        </w:tc>
        <w:tc>
          <w:tcPr>
            <w:tcW w:w="8746" w:type="dxa"/>
          </w:tcPr>
          <w:p w14:paraId="2014CF0C" w14:textId="6AB81FC3" w:rsidR="0084441A" w:rsidRPr="00780789" w:rsidRDefault="000B1633" w:rsidP="00E6279C">
            <w:pPr>
              <w:pStyle w:val="ListParagraph"/>
              <w:numPr>
                <w:ilvl w:val="0"/>
                <w:numId w:val="9"/>
              </w:numPr>
              <w:spacing w:after="80" w:line="360" w:lineRule="auto"/>
              <w:ind w:left="459" w:hanging="425"/>
              <w:contextualSpacing w:val="0"/>
              <w:rPr>
                <w:sz w:val="24"/>
                <w:szCs w:val="24"/>
              </w:rPr>
            </w:pPr>
            <w:hyperlink r:id="rId29" w:history="1">
              <w:r w:rsidR="0084441A" w:rsidRPr="00C54D1C">
                <w:rPr>
                  <w:rStyle w:val="Hyperlink"/>
                  <w:sz w:val="24"/>
                  <w:szCs w:val="24"/>
                </w:rPr>
                <w:t>How Not to do Arbitration-Mediation-Arbitration, A. Limbury</w:t>
              </w:r>
            </w:hyperlink>
            <w:r w:rsidR="0084441A">
              <w:rPr>
                <w:sz w:val="24"/>
                <w:szCs w:val="24"/>
              </w:rPr>
              <w:t xml:space="preserve"> (2018)</w:t>
            </w:r>
          </w:p>
        </w:tc>
      </w:tr>
      <w:tr w:rsidR="0084441A" w:rsidRPr="00780789" w14:paraId="21D46AA6" w14:textId="77777777" w:rsidTr="00E6279C">
        <w:tc>
          <w:tcPr>
            <w:tcW w:w="1035" w:type="dxa"/>
          </w:tcPr>
          <w:p w14:paraId="17294E40" w14:textId="77777777" w:rsidR="0084441A" w:rsidRPr="00780789" w:rsidRDefault="0084441A" w:rsidP="000805BE">
            <w:pPr>
              <w:spacing w:after="120" w:line="360" w:lineRule="auto"/>
              <w:rPr>
                <w:b/>
                <w:sz w:val="24"/>
                <w:szCs w:val="24"/>
                <w:u w:val="single"/>
              </w:rPr>
            </w:pPr>
          </w:p>
        </w:tc>
        <w:tc>
          <w:tcPr>
            <w:tcW w:w="8746" w:type="dxa"/>
          </w:tcPr>
          <w:p w14:paraId="26ABA48D" w14:textId="3D7854C4" w:rsidR="0084441A" w:rsidRDefault="000B1633" w:rsidP="00E6279C">
            <w:pPr>
              <w:pStyle w:val="ListParagraph"/>
              <w:numPr>
                <w:ilvl w:val="0"/>
                <w:numId w:val="9"/>
              </w:numPr>
              <w:spacing w:after="80" w:line="360" w:lineRule="auto"/>
              <w:ind w:left="459" w:hanging="425"/>
              <w:contextualSpacing w:val="0"/>
              <w:rPr>
                <w:sz w:val="24"/>
                <w:szCs w:val="24"/>
              </w:rPr>
            </w:pPr>
            <w:hyperlink r:id="rId30" w:history="1">
              <w:r w:rsidR="0084441A" w:rsidRPr="00C54D1C">
                <w:rPr>
                  <w:rStyle w:val="Hyperlink"/>
                  <w:sz w:val="24"/>
                  <w:szCs w:val="24"/>
                </w:rPr>
                <w:t>Hybrids and Inadmissibility, A. Limbury</w:t>
              </w:r>
            </w:hyperlink>
            <w:r w:rsidR="0084441A">
              <w:rPr>
                <w:sz w:val="24"/>
                <w:szCs w:val="24"/>
              </w:rPr>
              <w:t xml:space="preserve"> (2016)</w:t>
            </w:r>
          </w:p>
        </w:tc>
      </w:tr>
      <w:tr w:rsidR="0084441A" w:rsidRPr="00780789" w14:paraId="76684471" w14:textId="77777777" w:rsidTr="00E6279C">
        <w:tc>
          <w:tcPr>
            <w:tcW w:w="1035" w:type="dxa"/>
          </w:tcPr>
          <w:p w14:paraId="6D0C2956" w14:textId="77777777" w:rsidR="0084441A" w:rsidRPr="00780789" w:rsidRDefault="0084441A" w:rsidP="000805BE">
            <w:pPr>
              <w:spacing w:after="120" w:line="360" w:lineRule="auto"/>
              <w:rPr>
                <w:b/>
                <w:sz w:val="24"/>
                <w:szCs w:val="24"/>
                <w:u w:val="single"/>
              </w:rPr>
            </w:pPr>
          </w:p>
        </w:tc>
        <w:tc>
          <w:tcPr>
            <w:tcW w:w="8746" w:type="dxa"/>
          </w:tcPr>
          <w:p w14:paraId="069AA994" w14:textId="5F215BD9" w:rsidR="0084441A" w:rsidRDefault="000B1633" w:rsidP="00E6279C">
            <w:pPr>
              <w:pStyle w:val="ListParagraph"/>
              <w:numPr>
                <w:ilvl w:val="0"/>
                <w:numId w:val="9"/>
              </w:numPr>
              <w:spacing w:after="80" w:line="360" w:lineRule="auto"/>
              <w:ind w:left="459" w:hanging="425"/>
              <w:contextualSpacing w:val="0"/>
              <w:rPr>
                <w:sz w:val="24"/>
                <w:szCs w:val="24"/>
              </w:rPr>
            </w:pPr>
            <w:hyperlink r:id="rId31" w:history="1">
              <w:r w:rsidR="0084441A" w:rsidRPr="00C54D1C">
                <w:rPr>
                  <w:rStyle w:val="Hyperlink"/>
                  <w:sz w:val="24"/>
                  <w:szCs w:val="24"/>
                </w:rPr>
                <w:t>The Mediation Black Hole, A. Limbury</w:t>
              </w:r>
            </w:hyperlink>
          </w:p>
        </w:tc>
      </w:tr>
      <w:tr w:rsidR="00A15B86" w:rsidRPr="00780789" w14:paraId="1B0F45B0" w14:textId="77777777" w:rsidTr="00E6279C">
        <w:tc>
          <w:tcPr>
            <w:tcW w:w="1035" w:type="dxa"/>
          </w:tcPr>
          <w:p w14:paraId="19168D4D" w14:textId="77777777" w:rsidR="00A15B86" w:rsidRPr="00780789" w:rsidRDefault="00A15B86" w:rsidP="000805BE">
            <w:pPr>
              <w:spacing w:after="120" w:line="360" w:lineRule="auto"/>
              <w:rPr>
                <w:b/>
                <w:sz w:val="24"/>
                <w:szCs w:val="24"/>
                <w:u w:val="single"/>
              </w:rPr>
            </w:pPr>
          </w:p>
        </w:tc>
        <w:tc>
          <w:tcPr>
            <w:tcW w:w="8746" w:type="dxa"/>
          </w:tcPr>
          <w:p w14:paraId="11378C55" w14:textId="0ED50F01" w:rsidR="00A15B86" w:rsidRDefault="000B1633" w:rsidP="00E6279C">
            <w:pPr>
              <w:pStyle w:val="ListParagraph"/>
              <w:numPr>
                <w:ilvl w:val="0"/>
                <w:numId w:val="9"/>
              </w:numPr>
              <w:spacing w:after="80" w:line="360" w:lineRule="auto"/>
              <w:ind w:left="459" w:hanging="425"/>
              <w:contextualSpacing w:val="0"/>
              <w:rPr>
                <w:sz w:val="24"/>
                <w:szCs w:val="24"/>
              </w:rPr>
            </w:pPr>
            <w:hyperlink r:id="rId32" w:history="1">
              <w:r w:rsidR="00A15B86" w:rsidRPr="00C54D1C">
                <w:rPr>
                  <w:rStyle w:val="Hyperlink"/>
                  <w:sz w:val="24"/>
                  <w:szCs w:val="24"/>
                </w:rPr>
                <w:t>Becoming More Effective as Mediation Counsel, Jerome F Weiss, Ohio Lawyers Weekly, April 23 2001</w:t>
              </w:r>
            </w:hyperlink>
            <w:r w:rsidR="00A15B86">
              <w:rPr>
                <w:b/>
                <w:sz w:val="24"/>
                <w:szCs w:val="24"/>
              </w:rPr>
              <w:t>*</w:t>
            </w:r>
          </w:p>
        </w:tc>
      </w:tr>
      <w:tr w:rsidR="00A15B86" w:rsidRPr="00780789" w14:paraId="5E99EF54" w14:textId="77777777" w:rsidTr="00E6279C">
        <w:tc>
          <w:tcPr>
            <w:tcW w:w="1035" w:type="dxa"/>
          </w:tcPr>
          <w:p w14:paraId="33F13C3E" w14:textId="77777777" w:rsidR="00A15B86" w:rsidRPr="00780789" w:rsidRDefault="00A15B86" w:rsidP="000805BE">
            <w:pPr>
              <w:spacing w:after="120" w:line="360" w:lineRule="auto"/>
              <w:rPr>
                <w:b/>
                <w:sz w:val="24"/>
                <w:szCs w:val="24"/>
                <w:u w:val="single"/>
              </w:rPr>
            </w:pPr>
          </w:p>
        </w:tc>
        <w:tc>
          <w:tcPr>
            <w:tcW w:w="8746" w:type="dxa"/>
          </w:tcPr>
          <w:p w14:paraId="48A0DF0E" w14:textId="77777777" w:rsidR="00A15B86" w:rsidRDefault="00A15B86" w:rsidP="00E6279C">
            <w:pPr>
              <w:pStyle w:val="ListParagraph"/>
              <w:numPr>
                <w:ilvl w:val="0"/>
                <w:numId w:val="9"/>
              </w:numPr>
              <w:spacing w:after="80" w:line="360" w:lineRule="auto"/>
              <w:ind w:left="459" w:hanging="425"/>
              <w:contextualSpacing w:val="0"/>
              <w:rPr>
                <w:sz w:val="24"/>
                <w:szCs w:val="24"/>
              </w:rPr>
            </w:pPr>
            <w:r>
              <w:rPr>
                <w:sz w:val="24"/>
                <w:szCs w:val="24"/>
              </w:rPr>
              <w:t>Issues to Consider when Selecting a Mediator, Jerome F Weiss, Cleveland Bar Association Journal July/August 2000</w:t>
            </w:r>
          </w:p>
        </w:tc>
      </w:tr>
      <w:tr w:rsidR="00290AE3" w:rsidRPr="00780789" w14:paraId="7415D732" w14:textId="77777777" w:rsidTr="00290AE3">
        <w:tc>
          <w:tcPr>
            <w:tcW w:w="1035" w:type="dxa"/>
          </w:tcPr>
          <w:p w14:paraId="005DB611" w14:textId="77777777" w:rsidR="00290AE3" w:rsidRPr="00780789" w:rsidRDefault="00290AE3" w:rsidP="000805BE">
            <w:pPr>
              <w:spacing w:after="120" w:line="360" w:lineRule="auto"/>
              <w:rPr>
                <w:b/>
                <w:sz w:val="24"/>
                <w:szCs w:val="24"/>
                <w:u w:val="single"/>
              </w:rPr>
            </w:pPr>
          </w:p>
        </w:tc>
        <w:tc>
          <w:tcPr>
            <w:tcW w:w="8746" w:type="dxa"/>
            <w:shd w:val="clear" w:color="auto" w:fill="auto"/>
          </w:tcPr>
          <w:p w14:paraId="261E50FE" w14:textId="05BE4B42" w:rsidR="00290AE3" w:rsidRDefault="000B1633" w:rsidP="00E6279C">
            <w:pPr>
              <w:pStyle w:val="ListParagraph"/>
              <w:numPr>
                <w:ilvl w:val="0"/>
                <w:numId w:val="9"/>
              </w:numPr>
              <w:spacing w:after="80" w:line="360" w:lineRule="auto"/>
              <w:ind w:left="459" w:hanging="425"/>
              <w:contextualSpacing w:val="0"/>
              <w:rPr>
                <w:sz w:val="24"/>
                <w:szCs w:val="24"/>
              </w:rPr>
            </w:pPr>
            <w:hyperlink r:id="rId33" w:history="1">
              <w:r w:rsidR="00290AE3" w:rsidRPr="00290AE3">
                <w:rPr>
                  <w:rStyle w:val="Hyperlink"/>
                  <w:color w:val="0070C0"/>
                  <w:sz w:val="24"/>
                  <w:szCs w:val="24"/>
                </w:rPr>
                <w:t>Persuasion in Negotiation and Mediation, John Wade</w:t>
              </w:r>
            </w:hyperlink>
            <w:r w:rsidR="00290AE3" w:rsidRPr="00290AE3">
              <w:rPr>
                <w:color w:val="0070C0"/>
                <w:sz w:val="24"/>
                <w:szCs w:val="24"/>
              </w:rPr>
              <w:t xml:space="preserve"> </w:t>
            </w:r>
          </w:p>
        </w:tc>
      </w:tr>
    </w:tbl>
    <w:p w14:paraId="527F6226" w14:textId="77777777" w:rsidR="0084441A" w:rsidRDefault="004441B8" w:rsidP="004441B8">
      <w:pPr>
        <w:spacing w:before="120" w:after="240" w:line="360" w:lineRule="auto"/>
        <w:rPr>
          <w:b/>
          <w:sz w:val="24"/>
          <w:szCs w:val="24"/>
        </w:rPr>
      </w:pPr>
      <w:r>
        <w:rPr>
          <w:b/>
          <w:sz w:val="24"/>
          <w:szCs w:val="24"/>
        </w:rPr>
        <w:t>* Highly recommended reading</w:t>
      </w:r>
    </w:p>
    <w:p w14:paraId="7BE53693" w14:textId="507FA225" w:rsidR="00780789" w:rsidRDefault="00E6279C" w:rsidP="000805BE">
      <w:pPr>
        <w:spacing w:after="120" w:line="360" w:lineRule="auto"/>
        <w:rPr>
          <w:b/>
          <w:sz w:val="24"/>
          <w:szCs w:val="24"/>
        </w:rPr>
      </w:pPr>
      <w:r>
        <w:rPr>
          <w:b/>
          <w:sz w:val="24"/>
          <w:szCs w:val="24"/>
        </w:rPr>
        <w:t>M</w:t>
      </w:r>
      <w:r w:rsidR="00741E7B">
        <w:rPr>
          <w:b/>
          <w:sz w:val="24"/>
          <w:szCs w:val="24"/>
        </w:rPr>
        <w:t xml:space="preserve"> J</w:t>
      </w:r>
      <w:r>
        <w:rPr>
          <w:b/>
          <w:sz w:val="24"/>
          <w:szCs w:val="24"/>
        </w:rPr>
        <w:t xml:space="preserve"> Kimber SC</w:t>
      </w:r>
    </w:p>
    <w:p w14:paraId="4B7C40B4" w14:textId="77777777" w:rsidR="00040962" w:rsidRDefault="00040962" w:rsidP="000805BE">
      <w:pPr>
        <w:spacing w:after="120" w:line="360" w:lineRule="auto"/>
        <w:rPr>
          <w:b/>
          <w:sz w:val="24"/>
          <w:szCs w:val="24"/>
        </w:rPr>
      </w:pPr>
    </w:p>
    <w:p w14:paraId="236B9F63" w14:textId="73CA8A6F" w:rsidR="00E6279C" w:rsidRPr="00E6279C" w:rsidRDefault="004E7501" w:rsidP="000805BE">
      <w:pPr>
        <w:spacing w:after="120" w:line="360" w:lineRule="auto"/>
        <w:rPr>
          <w:b/>
          <w:sz w:val="24"/>
          <w:szCs w:val="24"/>
        </w:rPr>
      </w:pPr>
      <w:r>
        <w:rPr>
          <w:b/>
          <w:sz w:val="24"/>
          <w:szCs w:val="24"/>
        </w:rPr>
        <w:t>22 July 2</w:t>
      </w:r>
      <w:r w:rsidR="00A15B86">
        <w:rPr>
          <w:b/>
          <w:sz w:val="24"/>
          <w:szCs w:val="24"/>
        </w:rPr>
        <w:t>020</w:t>
      </w:r>
    </w:p>
    <w:sectPr w:rsidR="00E6279C" w:rsidRPr="00E6279C" w:rsidSect="00686159">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9B54A2A" w14:textId="77777777" w:rsidR="000B1633" w:rsidRDefault="000B1633" w:rsidP="00287A87">
      <w:pPr>
        <w:spacing w:after="0" w:line="240" w:lineRule="auto"/>
      </w:pPr>
      <w:r>
        <w:separator/>
      </w:r>
    </w:p>
  </w:endnote>
  <w:endnote w:type="continuationSeparator" w:id="0">
    <w:p w14:paraId="7FED3BC4" w14:textId="77777777" w:rsidR="000B1633" w:rsidRDefault="000B1633" w:rsidP="00287A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1336341607"/>
      <w:docPartObj>
        <w:docPartGallery w:val="Page Numbers (Bottom of Page)"/>
        <w:docPartUnique/>
      </w:docPartObj>
    </w:sdtPr>
    <w:sdtEndPr>
      <w:rPr>
        <w:rStyle w:val="PageNumber"/>
      </w:rPr>
    </w:sdtEndPr>
    <w:sdtContent>
      <w:p w14:paraId="1A471825" w14:textId="77777777" w:rsidR="00C61DE0" w:rsidRDefault="00C61DE0" w:rsidP="0068615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47615F0" w14:textId="77777777" w:rsidR="00C61DE0" w:rsidRDefault="00C61DE0" w:rsidP="00C61DE0">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sz w:val="18"/>
        <w:szCs w:val="18"/>
      </w:rPr>
      <w:id w:val="2045092119"/>
      <w:docPartObj>
        <w:docPartGallery w:val="Page Numbers (Bottom of Page)"/>
        <w:docPartUnique/>
      </w:docPartObj>
    </w:sdtPr>
    <w:sdtEndPr>
      <w:rPr>
        <w:rStyle w:val="PageNumber"/>
      </w:rPr>
    </w:sdtEndPr>
    <w:sdtContent>
      <w:p w14:paraId="43F3291F" w14:textId="77777777" w:rsidR="00686159" w:rsidRPr="004630CA" w:rsidRDefault="00686159" w:rsidP="00686159">
        <w:pPr>
          <w:pStyle w:val="Footer"/>
          <w:framePr w:wrap="none" w:vAnchor="text" w:hAnchor="margin" w:xAlign="right" w:y="1"/>
          <w:jc w:val="right"/>
          <w:rPr>
            <w:rStyle w:val="PageNumber"/>
            <w:sz w:val="18"/>
            <w:szCs w:val="18"/>
          </w:rPr>
        </w:pPr>
        <w:r w:rsidRPr="004630CA">
          <w:rPr>
            <w:rStyle w:val="PageNumber"/>
            <w:sz w:val="18"/>
            <w:szCs w:val="18"/>
          </w:rPr>
          <w:fldChar w:fldCharType="begin"/>
        </w:r>
        <w:r w:rsidRPr="004630CA">
          <w:rPr>
            <w:rStyle w:val="PageNumber"/>
            <w:sz w:val="18"/>
            <w:szCs w:val="18"/>
          </w:rPr>
          <w:instrText xml:space="preserve"> PAGE </w:instrText>
        </w:r>
        <w:r w:rsidRPr="004630CA">
          <w:rPr>
            <w:rStyle w:val="PageNumber"/>
            <w:sz w:val="18"/>
            <w:szCs w:val="18"/>
          </w:rPr>
          <w:fldChar w:fldCharType="separate"/>
        </w:r>
        <w:r w:rsidR="00111729">
          <w:rPr>
            <w:rStyle w:val="PageNumber"/>
            <w:noProof/>
            <w:sz w:val="18"/>
            <w:szCs w:val="18"/>
          </w:rPr>
          <w:t>1</w:t>
        </w:r>
        <w:r w:rsidRPr="004630CA">
          <w:rPr>
            <w:rStyle w:val="PageNumber"/>
            <w:sz w:val="18"/>
            <w:szCs w:val="18"/>
          </w:rPr>
          <w:fldChar w:fldCharType="end"/>
        </w:r>
      </w:p>
    </w:sdtContent>
  </w:sdt>
  <w:p w14:paraId="627D5A22" w14:textId="77777777" w:rsidR="00C61DE0" w:rsidRPr="004630CA" w:rsidRDefault="00C61DE0" w:rsidP="00686159">
    <w:pPr>
      <w:pStyle w:val="Footer"/>
      <w:framePr w:wrap="none" w:vAnchor="text" w:hAnchor="margin" w:xAlign="right" w:y="1"/>
      <w:ind w:right="360"/>
      <w:rPr>
        <w:rStyle w:val="PageNumber"/>
        <w:sz w:val="18"/>
        <w:szCs w:val="18"/>
      </w:rPr>
    </w:pPr>
  </w:p>
  <w:p w14:paraId="7DF7BC50" w14:textId="77777777" w:rsidR="00C61DE0" w:rsidRPr="004630CA" w:rsidRDefault="004630CA" w:rsidP="00686159">
    <w:pPr>
      <w:pStyle w:val="Footer"/>
      <w:ind w:right="360"/>
      <w:jc w:val="right"/>
      <w:rPr>
        <w:i/>
        <w:iCs/>
        <w:sz w:val="18"/>
        <w:szCs w:val="18"/>
      </w:rPr>
    </w:pPr>
    <w:r w:rsidRPr="004630CA">
      <w:rPr>
        <w:i/>
        <w:iCs/>
        <w:sz w:val="18"/>
        <w:szCs w:val="18"/>
      </w:rPr>
      <w:t>Copyright M J Kimber SC 3 April 2020</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69169713"/>
      <w:placeholder>
        <w:docPart w:val="D85600A8C50D426BA59E33A9A9895DDD"/>
      </w:placeholder>
      <w:temporary/>
      <w:showingPlcHdr/>
      <w15:appearance w15:val="hidden"/>
    </w:sdtPr>
    <w:sdtEndPr/>
    <w:sdtContent>
      <w:p w14:paraId="277FF685" w14:textId="77777777" w:rsidR="004630CA" w:rsidRDefault="004630CA">
        <w:pPr>
          <w:pStyle w:val="Footer"/>
        </w:pPr>
        <w:r>
          <w:t>[Type here]</w:t>
        </w:r>
      </w:p>
    </w:sdtContent>
  </w:sdt>
  <w:p w14:paraId="73211A3D" w14:textId="77777777" w:rsidR="004630CA" w:rsidRDefault="004630C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A971845" w14:textId="77777777" w:rsidR="000B1633" w:rsidRDefault="000B1633" w:rsidP="00287A87">
      <w:pPr>
        <w:spacing w:after="0" w:line="240" w:lineRule="auto"/>
      </w:pPr>
      <w:r>
        <w:separator/>
      </w:r>
    </w:p>
  </w:footnote>
  <w:footnote w:type="continuationSeparator" w:id="0">
    <w:p w14:paraId="7BDBDE02" w14:textId="77777777" w:rsidR="000B1633" w:rsidRDefault="000B1633" w:rsidP="00287A87">
      <w:pPr>
        <w:spacing w:after="0" w:line="240" w:lineRule="auto"/>
      </w:pPr>
      <w:r>
        <w:continuationSeparator/>
      </w:r>
    </w:p>
  </w:footnote>
  <w:footnote w:id="1">
    <w:p w14:paraId="42374A03" w14:textId="77777777" w:rsidR="00B214AD" w:rsidRDefault="00B214AD">
      <w:pPr>
        <w:pStyle w:val="FootnoteText"/>
      </w:pPr>
      <w:r>
        <w:rPr>
          <w:rStyle w:val="FootnoteReference"/>
        </w:rPr>
        <w:footnoteRef/>
      </w:r>
      <w:r>
        <w:t xml:space="preserve"> In an ideal world, also </w:t>
      </w:r>
      <w:r w:rsidR="00C774B0">
        <w:t xml:space="preserve">at least read about, but preferably </w:t>
      </w:r>
      <w:r>
        <w:t>have training in</w:t>
      </w:r>
      <w:r w:rsidR="00C774B0">
        <w:t>,</w:t>
      </w:r>
      <w:r>
        <w:t xml:space="preserve"> effective communication and in conflict resolution.</w:t>
      </w:r>
    </w:p>
  </w:footnote>
  <w:footnote w:id="2">
    <w:p w14:paraId="5E1F33B9" w14:textId="77777777" w:rsidR="009A2391" w:rsidRDefault="009A2391" w:rsidP="009A2391">
      <w:pPr>
        <w:pStyle w:val="FootnoteText"/>
      </w:pPr>
      <w:r>
        <w:rPr>
          <w:rStyle w:val="FootnoteReference"/>
        </w:rPr>
        <w:footnoteRef/>
      </w:r>
      <w:r>
        <w:t xml:space="preserve"> </w:t>
      </w:r>
      <w:r w:rsidRPr="00963214">
        <w:t>See</w:t>
      </w:r>
      <w:r>
        <w:t>, for example,</w:t>
      </w:r>
      <w:r w:rsidRPr="00963214">
        <w:t xml:space="preserve"> “Why Don’t People Listen</w:t>
      </w:r>
      <w:r>
        <w:t>?</w:t>
      </w:r>
      <w:r w:rsidRPr="00963214">
        <w:t xml:space="preserve">”, Hugh Mackay </w:t>
      </w:r>
    </w:p>
  </w:footnote>
  <w:footnote w:id="3">
    <w:p w14:paraId="6E1029DA" w14:textId="77777777" w:rsidR="009A2391" w:rsidRDefault="009A2391" w:rsidP="009A2391">
      <w:pPr>
        <w:pStyle w:val="FootnoteText"/>
      </w:pPr>
      <w:r>
        <w:rPr>
          <w:rStyle w:val="FootnoteReference"/>
        </w:rPr>
        <w:footnoteRef/>
      </w:r>
      <w:r>
        <w:t xml:space="preserve"> See “Advocacy in Mediation: The Art of the Opening Statement” EG Hicks in “For the Defense” May 2013 pg 25 at columns 2.5-2.9</w:t>
      </w:r>
    </w:p>
  </w:footnote>
  <w:footnote w:id="4">
    <w:p w14:paraId="7D2294BD" w14:textId="77777777" w:rsidR="009A2391" w:rsidRDefault="009A2391" w:rsidP="009A2391">
      <w:pPr>
        <w:pStyle w:val="FootnoteText"/>
      </w:pPr>
      <w:r>
        <w:rPr>
          <w:rStyle w:val="FootnoteReference"/>
        </w:rPr>
        <w:footnoteRef/>
      </w:r>
      <w:r>
        <w:t xml:space="preserve"> See “Advocacy in Mediation: The Art of the Opening Statement” EG Hicks in “For the Defense” May 2013 pg 26 at column 1.7</w:t>
      </w:r>
    </w:p>
  </w:footnote>
  <w:footnote w:id="5">
    <w:p w14:paraId="32B1234D" w14:textId="77777777" w:rsidR="009A2391" w:rsidRDefault="009A2391" w:rsidP="009A2391">
      <w:pPr>
        <w:pStyle w:val="FootnoteText"/>
      </w:pPr>
      <w:r>
        <w:rPr>
          <w:rStyle w:val="FootnoteReference"/>
        </w:rPr>
        <w:footnoteRef/>
      </w:r>
      <w:r>
        <w:t xml:space="preserve"> </w:t>
      </w:r>
      <w:r w:rsidRPr="00AD2003">
        <w:rPr>
          <w:i/>
        </w:rPr>
        <w:t>See Gormly SC and Bridge SC Bar Association presentations on the Mediation of Professional Negligence Cases given on 11 March 2014.</w:t>
      </w:r>
    </w:p>
  </w:footnote>
  <w:footnote w:id="6">
    <w:p w14:paraId="50A41890" w14:textId="77777777" w:rsidR="009A2391" w:rsidRPr="00963214" w:rsidRDefault="009A2391" w:rsidP="009A2391">
      <w:pPr>
        <w:pStyle w:val="FootnoteText"/>
      </w:pPr>
      <w:r>
        <w:rPr>
          <w:rStyle w:val="FootnoteReference"/>
        </w:rPr>
        <w:footnoteRef/>
      </w:r>
      <w:r>
        <w:t xml:space="preserve"> </w:t>
      </w:r>
      <w:r w:rsidRPr="00963214">
        <w:t xml:space="preserve">Or, </w:t>
      </w:r>
      <w:r w:rsidRPr="00963214">
        <w:rPr>
          <w:u w:val="single"/>
        </w:rPr>
        <w:t>perhaps only</w:t>
      </w:r>
      <w:r w:rsidRPr="00963214">
        <w:t xml:space="preserve"> when the timing/“temperature” is such that it feels appropriate to do so.</w:t>
      </w:r>
    </w:p>
  </w:footnote>
  <w:footnote w:id="7">
    <w:p w14:paraId="424F331D" w14:textId="77777777" w:rsidR="009A2391" w:rsidRPr="00963214" w:rsidRDefault="009A2391" w:rsidP="009A2391">
      <w:pPr>
        <w:pStyle w:val="FootnoteText"/>
      </w:pPr>
      <w:r w:rsidRPr="00963214">
        <w:rPr>
          <w:rStyle w:val="FootnoteReference"/>
        </w:rPr>
        <w:footnoteRef/>
      </w:r>
      <w:r w:rsidRPr="00963214">
        <w:t xml:space="preserve"> Personal communication from West QC, 18 March 2014.  </w:t>
      </w:r>
      <w:r w:rsidRPr="00963214">
        <w:rPr>
          <w:u w:val="single"/>
        </w:rPr>
        <w:t>Note</w:t>
      </w:r>
      <w:r w:rsidRPr="00963214">
        <w:t xml:space="preserve">: </w:t>
      </w:r>
      <w:r>
        <w:t>many</w:t>
      </w:r>
      <w:r w:rsidRPr="00963214">
        <w:t xml:space="preserve"> mediators believe that (iv) above is a very “limiting”, inflexible approach for parties to adopt.</w:t>
      </w:r>
      <w:r>
        <w:t xml:space="preserve">  There is also/or can be a real risk of ‘talking money’ too early</w:t>
      </w:r>
      <w:r w:rsidR="00A84001">
        <w:t>, especially if the contemplated opening/ambit offers are either ridiculously high or insultingly low.</w:t>
      </w:r>
    </w:p>
  </w:footnote>
  <w:footnote w:id="8">
    <w:p w14:paraId="7368C177" w14:textId="77777777" w:rsidR="00F6538D" w:rsidRPr="00F6538D" w:rsidRDefault="00F6538D" w:rsidP="00F6538D">
      <w:pPr>
        <w:pStyle w:val="FootnoteText"/>
      </w:pPr>
      <w:r w:rsidRPr="00F6538D">
        <w:rPr>
          <w:rStyle w:val="FootnoteReference"/>
        </w:rPr>
        <w:footnoteRef/>
      </w:r>
      <w:r w:rsidRPr="00F6538D">
        <w:t xml:space="preserve"> See Sec. 53B Federal Court Act and Sec. 30(4) CPA: see too Pinot [2009] FCA 1508; Azzi (2007) 71 NSWLR 140; and Rush (No. 6) [2018] FCA 1024</w:t>
      </w:r>
      <w:r w:rsidR="00B214AD">
        <w:t>; see Bathurst CJ: “Off with the Wig:</w:t>
      </w:r>
      <w:r w:rsidR="00B214AD" w:rsidRPr="00B214AD">
        <w:rPr>
          <w:sz w:val="24"/>
          <w:szCs w:val="24"/>
        </w:rPr>
        <w:t xml:space="preserve"> </w:t>
      </w:r>
      <w:r w:rsidR="00B214AD" w:rsidRPr="00B214AD">
        <w:t>Issues that Arise for Advocates When Switching from The Courtroom to the Negotiating Table</w:t>
      </w:r>
      <w:r w:rsidR="00B214AD">
        <w:t xml:space="preserve">” at [42]; and </w:t>
      </w:r>
      <w:r w:rsidR="00BC037C">
        <w:t xml:space="preserve">Resources: </w:t>
      </w:r>
      <w:r w:rsidR="00B214AD">
        <w:t>Sourdain at p25.</w:t>
      </w:r>
    </w:p>
  </w:footnote>
  <w:footnote w:id="9">
    <w:p w14:paraId="14D2DB95" w14:textId="77777777" w:rsidR="00F6538D" w:rsidRPr="00F6538D" w:rsidRDefault="00F6538D" w:rsidP="00F6538D">
      <w:pPr>
        <w:pStyle w:val="FootnoteText"/>
      </w:pPr>
      <w:r w:rsidRPr="00F6538D">
        <w:rPr>
          <w:rStyle w:val="FootnoteReference"/>
        </w:rPr>
        <w:footnoteRef/>
      </w:r>
      <w:r w:rsidRPr="00F6538D">
        <w:t xml:space="preserve"> They may not have proper cause</w:t>
      </w:r>
      <w:r w:rsidR="00BC037C">
        <w:t xml:space="preserve"> for the complaint</w:t>
      </w:r>
      <w:r w:rsidRPr="00F6538D">
        <w:t xml:space="preserve">, but if they feel they do, then IT IS a problem </w:t>
      </w:r>
      <w:r w:rsidR="00BC037C">
        <w:t>and</w:t>
      </w:r>
      <w:r w:rsidRPr="00F6538D">
        <w:t xml:space="preserve"> the mediator must address</w:t>
      </w:r>
      <w:r w:rsidR="00BC037C">
        <w:t xml:space="preserve"> it.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737B11D" w14:textId="77777777" w:rsidR="004630CA" w:rsidRDefault="004630C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B3EEF1" w14:textId="77777777" w:rsidR="004630CA" w:rsidRDefault="004630C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9CD524" w14:textId="77777777" w:rsidR="004630CA" w:rsidRDefault="004630C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AF4D5B"/>
    <w:multiLevelType w:val="hybridMultilevel"/>
    <w:tmpl w:val="C1E28CEC"/>
    <w:lvl w:ilvl="0" w:tplc="04090001">
      <w:start w:val="1"/>
      <w:numFmt w:val="bullet"/>
      <w:lvlText w:val=""/>
      <w:lvlJc w:val="left"/>
      <w:pPr>
        <w:ind w:left="1664" w:hanging="360"/>
      </w:pPr>
      <w:rPr>
        <w:rFonts w:ascii="Symbol" w:hAnsi="Symbol" w:hint="default"/>
      </w:rPr>
    </w:lvl>
    <w:lvl w:ilvl="1" w:tplc="04090003" w:tentative="1">
      <w:start w:val="1"/>
      <w:numFmt w:val="bullet"/>
      <w:lvlText w:val="o"/>
      <w:lvlJc w:val="left"/>
      <w:pPr>
        <w:ind w:left="2384" w:hanging="360"/>
      </w:pPr>
      <w:rPr>
        <w:rFonts w:ascii="Courier New" w:hAnsi="Courier New" w:cs="Courier New" w:hint="default"/>
      </w:rPr>
    </w:lvl>
    <w:lvl w:ilvl="2" w:tplc="04090005" w:tentative="1">
      <w:start w:val="1"/>
      <w:numFmt w:val="bullet"/>
      <w:lvlText w:val=""/>
      <w:lvlJc w:val="left"/>
      <w:pPr>
        <w:ind w:left="3104" w:hanging="360"/>
      </w:pPr>
      <w:rPr>
        <w:rFonts w:ascii="Wingdings" w:hAnsi="Wingdings" w:hint="default"/>
      </w:rPr>
    </w:lvl>
    <w:lvl w:ilvl="3" w:tplc="04090001" w:tentative="1">
      <w:start w:val="1"/>
      <w:numFmt w:val="bullet"/>
      <w:lvlText w:val=""/>
      <w:lvlJc w:val="left"/>
      <w:pPr>
        <w:ind w:left="3824" w:hanging="360"/>
      </w:pPr>
      <w:rPr>
        <w:rFonts w:ascii="Symbol" w:hAnsi="Symbol" w:hint="default"/>
      </w:rPr>
    </w:lvl>
    <w:lvl w:ilvl="4" w:tplc="04090003" w:tentative="1">
      <w:start w:val="1"/>
      <w:numFmt w:val="bullet"/>
      <w:lvlText w:val="o"/>
      <w:lvlJc w:val="left"/>
      <w:pPr>
        <w:ind w:left="4544" w:hanging="360"/>
      </w:pPr>
      <w:rPr>
        <w:rFonts w:ascii="Courier New" w:hAnsi="Courier New" w:cs="Courier New" w:hint="default"/>
      </w:rPr>
    </w:lvl>
    <w:lvl w:ilvl="5" w:tplc="04090005" w:tentative="1">
      <w:start w:val="1"/>
      <w:numFmt w:val="bullet"/>
      <w:lvlText w:val=""/>
      <w:lvlJc w:val="left"/>
      <w:pPr>
        <w:ind w:left="5264" w:hanging="360"/>
      </w:pPr>
      <w:rPr>
        <w:rFonts w:ascii="Wingdings" w:hAnsi="Wingdings" w:hint="default"/>
      </w:rPr>
    </w:lvl>
    <w:lvl w:ilvl="6" w:tplc="04090001" w:tentative="1">
      <w:start w:val="1"/>
      <w:numFmt w:val="bullet"/>
      <w:lvlText w:val=""/>
      <w:lvlJc w:val="left"/>
      <w:pPr>
        <w:ind w:left="5984" w:hanging="360"/>
      </w:pPr>
      <w:rPr>
        <w:rFonts w:ascii="Symbol" w:hAnsi="Symbol" w:hint="default"/>
      </w:rPr>
    </w:lvl>
    <w:lvl w:ilvl="7" w:tplc="04090003" w:tentative="1">
      <w:start w:val="1"/>
      <w:numFmt w:val="bullet"/>
      <w:lvlText w:val="o"/>
      <w:lvlJc w:val="left"/>
      <w:pPr>
        <w:ind w:left="6704" w:hanging="360"/>
      </w:pPr>
      <w:rPr>
        <w:rFonts w:ascii="Courier New" w:hAnsi="Courier New" w:cs="Courier New" w:hint="default"/>
      </w:rPr>
    </w:lvl>
    <w:lvl w:ilvl="8" w:tplc="04090005" w:tentative="1">
      <w:start w:val="1"/>
      <w:numFmt w:val="bullet"/>
      <w:lvlText w:val=""/>
      <w:lvlJc w:val="left"/>
      <w:pPr>
        <w:ind w:left="7424" w:hanging="360"/>
      </w:pPr>
      <w:rPr>
        <w:rFonts w:ascii="Wingdings" w:hAnsi="Wingdings" w:hint="default"/>
      </w:rPr>
    </w:lvl>
  </w:abstractNum>
  <w:abstractNum w:abstractNumId="1" w15:restartNumberingAfterBreak="0">
    <w:nsid w:val="1C3E1F41"/>
    <w:multiLevelType w:val="hybridMultilevel"/>
    <w:tmpl w:val="DC8EC23E"/>
    <w:lvl w:ilvl="0" w:tplc="0472045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201349A"/>
    <w:multiLevelType w:val="hybridMultilevel"/>
    <w:tmpl w:val="B2A299EA"/>
    <w:lvl w:ilvl="0" w:tplc="F708B5D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9AC669E"/>
    <w:multiLevelType w:val="hybridMultilevel"/>
    <w:tmpl w:val="CFA0BCF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2CD17E23"/>
    <w:multiLevelType w:val="hybridMultilevel"/>
    <w:tmpl w:val="BEEA88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1744CAD"/>
    <w:multiLevelType w:val="hybridMultilevel"/>
    <w:tmpl w:val="1DD4C57C"/>
    <w:lvl w:ilvl="0" w:tplc="46FED2B6">
      <w:start w:val="1"/>
      <w:numFmt w:val="decimal"/>
      <w:lvlText w:val="%1."/>
      <w:lvlJc w:val="left"/>
      <w:pPr>
        <w:ind w:left="1429" w:hanging="720"/>
      </w:pPr>
      <w:rPr>
        <w:rFonts w:hint="default"/>
      </w:rPr>
    </w:lvl>
    <w:lvl w:ilvl="1" w:tplc="0C090019" w:tentative="1">
      <w:start w:val="1"/>
      <w:numFmt w:val="lowerLetter"/>
      <w:lvlText w:val="%2."/>
      <w:lvlJc w:val="left"/>
      <w:pPr>
        <w:ind w:left="1789" w:hanging="360"/>
      </w:pPr>
    </w:lvl>
    <w:lvl w:ilvl="2" w:tplc="0C09001B" w:tentative="1">
      <w:start w:val="1"/>
      <w:numFmt w:val="lowerRoman"/>
      <w:lvlText w:val="%3."/>
      <w:lvlJc w:val="right"/>
      <w:pPr>
        <w:ind w:left="2509" w:hanging="180"/>
      </w:pPr>
    </w:lvl>
    <w:lvl w:ilvl="3" w:tplc="0C09000F" w:tentative="1">
      <w:start w:val="1"/>
      <w:numFmt w:val="decimal"/>
      <w:lvlText w:val="%4."/>
      <w:lvlJc w:val="left"/>
      <w:pPr>
        <w:ind w:left="3229" w:hanging="360"/>
      </w:pPr>
    </w:lvl>
    <w:lvl w:ilvl="4" w:tplc="0C090019" w:tentative="1">
      <w:start w:val="1"/>
      <w:numFmt w:val="lowerLetter"/>
      <w:lvlText w:val="%5."/>
      <w:lvlJc w:val="left"/>
      <w:pPr>
        <w:ind w:left="3949" w:hanging="360"/>
      </w:pPr>
    </w:lvl>
    <w:lvl w:ilvl="5" w:tplc="0C09001B" w:tentative="1">
      <w:start w:val="1"/>
      <w:numFmt w:val="lowerRoman"/>
      <w:lvlText w:val="%6."/>
      <w:lvlJc w:val="right"/>
      <w:pPr>
        <w:ind w:left="4669" w:hanging="180"/>
      </w:pPr>
    </w:lvl>
    <w:lvl w:ilvl="6" w:tplc="0C09000F" w:tentative="1">
      <w:start w:val="1"/>
      <w:numFmt w:val="decimal"/>
      <w:lvlText w:val="%7."/>
      <w:lvlJc w:val="left"/>
      <w:pPr>
        <w:ind w:left="5389" w:hanging="360"/>
      </w:pPr>
    </w:lvl>
    <w:lvl w:ilvl="7" w:tplc="0C090019" w:tentative="1">
      <w:start w:val="1"/>
      <w:numFmt w:val="lowerLetter"/>
      <w:lvlText w:val="%8."/>
      <w:lvlJc w:val="left"/>
      <w:pPr>
        <w:ind w:left="6109" w:hanging="360"/>
      </w:pPr>
    </w:lvl>
    <w:lvl w:ilvl="8" w:tplc="0C09001B" w:tentative="1">
      <w:start w:val="1"/>
      <w:numFmt w:val="lowerRoman"/>
      <w:lvlText w:val="%9."/>
      <w:lvlJc w:val="right"/>
      <w:pPr>
        <w:ind w:left="6829" w:hanging="180"/>
      </w:pPr>
    </w:lvl>
  </w:abstractNum>
  <w:abstractNum w:abstractNumId="6" w15:restartNumberingAfterBreak="0">
    <w:nsid w:val="47FB2FC0"/>
    <w:multiLevelType w:val="hybridMultilevel"/>
    <w:tmpl w:val="3B58EB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B5B145E"/>
    <w:multiLevelType w:val="hybridMultilevel"/>
    <w:tmpl w:val="C83E6878"/>
    <w:lvl w:ilvl="0" w:tplc="4BC8BEE2">
      <w:start w:val="1"/>
      <w:numFmt w:val="decimal"/>
      <w:lvlText w:val="(%1)"/>
      <w:lvlJc w:val="left"/>
      <w:pPr>
        <w:ind w:left="1440" w:hanging="360"/>
      </w:pPr>
      <w:rPr>
        <w:rFonts w:asciiTheme="minorHAnsi" w:eastAsiaTheme="minorHAnsi" w:hAnsiTheme="minorHAnsi" w:cstheme="minorHAnsi"/>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8" w15:restartNumberingAfterBreak="0">
    <w:nsid w:val="54562882"/>
    <w:multiLevelType w:val="hybridMultilevel"/>
    <w:tmpl w:val="6CF444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66532C4"/>
    <w:multiLevelType w:val="hybridMultilevel"/>
    <w:tmpl w:val="A0C2C9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96383D"/>
    <w:multiLevelType w:val="hybridMultilevel"/>
    <w:tmpl w:val="64269D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A9B23DE"/>
    <w:multiLevelType w:val="hybridMultilevel"/>
    <w:tmpl w:val="A0EAAF42"/>
    <w:lvl w:ilvl="0" w:tplc="24C85DDC">
      <w:start w:val="1"/>
      <w:numFmt w:val="lowerRoman"/>
      <w:lvlText w:val="(%1)"/>
      <w:lvlJc w:val="left"/>
      <w:pPr>
        <w:ind w:left="720" w:hanging="360"/>
      </w:pPr>
      <w:rPr>
        <w:rFonts w:asciiTheme="minorHAnsi" w:eastAsia="Times New Roman" w:hAnsiTheme="minorHAnsi" w:cstheme="minorBidi"/>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60404790"/>
    <w:multiLevelType w:val="hybridMultilevel"/>
    <w:tmpl w:val="64A0A2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A44119F"/>
    <w:multiLevelType w:val="hybridMultilevel"/>
    <w:tmpl w:val="5C4C3C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1EA6496"/>
    <w:multiLevelType w:val="hybridMultilevel"/>
    <w:tmpl w:val="1166E1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3BD6051"/>
    <w:multiLevelType w:val="hybridMultilevel"/>
    <w:tmpl w:val="F0D60BCA"/>
    <w:lvl w:ilvl="0" w:tplc="8BD01E0A">
      <w:start w:val="1"/>
      <w:numFmt w:val="decimal"/>
      <w:lvlText w:val="(%1)"/>
      <w:lvlJc w:val="left"/>
      <w:pPr>
        <w:ind w:left="1440" w:hanging="360"/>
      </w:pPr>
      <w:rPr>
        <w:rFonts w:asciiTheme="minorHAnsi" w:eastAsiaTheme="minorHAnsi" w:hAnsiTheme="minorHAnsi" w:cstheme="minorHAnsi"/>
        <w:b w:val="0"/>
        <w:i w:val="0"/>
      </w:rPr>
    </w:lvl>
    <w:lvl w:ilvl="1" w:tplc="4A9A8062">
      <w:start w:val="1"/>
      <w:numFmt w:val="lowerRoman"/>
      <w:lvlText w:val="(%2)"/>
      <w:lvlJc w:val="left"/>
      <w:pPr>
        <w:ind w:left="2160" w:hanging="360"/>
      </w:pPr>
      <w:rPr>
        <w:rFonts w:hint="default"/>
      </w:r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num w:numId="1">
    <w:abstractNumId w:val="3"/>
  </w:num>
  <w:num w:numId="2">
    <w:abstractNumId w:val="5"/>
  </w:num>
  <w:num w:numId="3">
    <w:abstractNumId w:val="12"/>
  </w:num>
  <w:num w:numId="4">
    <w:abstractNumId w:val="15"/>
  </w:num>
  <w:num w:numId="5">
    <w:abstractNumId w:val="7"/>
  </w:num>
  <w:num w:numId="6">
    <w:abstractNumId w:val="1"/>
  </w:num>
  <w:num w:numId="7">
    <w:abstractNumId w:val="2"/>
  </w:num>
  <w:num w:numId="8">
    <w:abstractNumId w:val="6"/>
  </w:num>
  <w:num w:numId="9">
    <w:abstractNumId w:val="0"/>
  </w:num>
  <w:num w:numId="10">
    <w:abstractNumId w:val="11"/>
  </w:num>
  <w:num w:numId="11">
    <w:abstractNumId w:val="10"/>
  </w:num>
  <w:num w:numId="12">
    <w:abstractNumId w:val="9"/>
  </w:num>
  <w:num w:numId="13">
    <w:abstractNumId w:val="13"/>
  </w:num>
  <w:num w:numId="14">
    <w:abstractNumId w:val="14"/>
  </w:num>
  <w:num w:numId="15">
    <w:abstractNumId w:val="8"/>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474A"/>
    <w:rsid w:val="00023B4C"/>
    <w:rsid w:val="000273A7"/>
    <w:rsid w:val="00040962"/>
    <w:rsid w:val="00063598"/>
    <w:rsid w:val="000805BE"/>
    <w:rsid w:val="000925A7"/>
    <w:rsid w:val="000B1633"/>
    <w:rsid w:val="000B45D8"/>
    <w:rsid w:val="000C578D"/>
    <w:rsid w:val="000C61E4"/>
    <w:rsid w:val="000D5F79"/>
    <w:rsid w:val="001071CE"/>
    <w:rsid w:val="00111729"/>
    <w:rsid w:val="00117793"/>
    <w:rsid w:val="00171CB6"/>
    <w:rsid w:val="00176CF0"/>
    <w:rsid w:val="0019591D"/>
    <w:rsid w:val="001B670E"/>
    <w:rsid w:val="001C0B64"/>
    <w:rsid w:val="001D38D8"/>
    <w:rsid w:val="001F3D42"/>
    <w:rsid w:val="00205E16"/>
    <w:rsid w:val="00220684"/>
    <w:rsid w:val="0022120A"/>
    <w:rsid w:val="002230A4"/>
    <w:rsid w:val="00227B25"/>
    <w:rsid w:val="0023469E"/>
    <w:rsid w:val="002646F6"/>
    <w:rsid w:val="00287A87"/>
    <w:rsid w:val="002900A9"/>
    <w:rsid w:val="00290AE3"/>
    <w:rsid w:val="002D45EF"/>
    <w:rsid w:val="002E7B15"/>
    <w:rsid w:val="002F4CDC"/>
    <w:rsid w:val="00310610"/>
    <w:rsid w:val="003156DE"/>
    <w:rsid w:val="00326E55"/>
    <w:rsid w:val="00334FD0"/>
    <w:rsid w:val="00384F68"/>
    <w:rsid w:val="003914E7"/>
    <w:rsid w:val="003D4A10"/>
    <w:rsid w:val="003F474A"/>
    <w:rsid w:val="00436449"/>
    <w:rsid w:val="004441B8"/>
    <w:rsid w:val="00444B9C"/>
    <w:rsid w:val="004630CA"/>
    <w:rsid w:val="004654D3"/>
    <w:rsid w:val="004762B4"/>
    <w:rsid w:val="00485DEB"/>
    <w:rsid w:val="004A4AD2"/>
    <w:rsid w:val="004B3FD5"/>
    <w:rsid w:val="004B7E3A"/>
    <w:rsid w:val="004E7501"/>
    <w:rsid w:val="00502461"/>
    <w:rsid w:val="0050693D"/>
    <w:rsid w:val="00520EB3"/>
    <w:rsid w:val="005234E5"/>
    <w:rsid w:val="0054629A"/>
    <w:rsid w:val="00566D30"/>
    <w:rsid w:val="00567B48"/>
    <w:rsid w:val="005818AD"/>
    <w:rsid w:val="005B6543"/>
    <w:rsid w:val="005C4161"/>
    <w:rsid w:val="00626151"/>
    <w:rsid w:val="00627A5A"/>
    <w:rsid w:val="006307CC"/>
    <w:rsid w:val="006377A5"/>
    <w:rsid w:val="006415A0"/>
    <w:rsid w:val="00647315"/>
    <w:rsid w:val="00667B07"/>
    <w:rsid w:val="006715B7"/>
    <w:rsid w:val="00684284"/>
    <w:rsid w:val="00686159"/>
    <w:rsid w:val="006B2C2A"/>
    <w:rsid w:val="006F63E5"/>
    <w:rsid w:val="00741E7B"/>
    <w:rsid w:val="0074759B"/>
    <w:rsid w:val="007649E8"/>
    <w:rsid w:val="00780789"/>
    <w:rsid w:val="007B3E5A"/>
    <w:rsid w:val="007B7629"/>
    <w:rsid w:val="007C4F43"/>
    <w:rsid w:val="007C6325"/>
    <w:rsid w:val="008021A4"/>
    <w:rsid w:val="0081014C"/>
    <w:rsid w:val="00822C72"/>
    <w:rsid w:val="0082571B"/>
    <w:rsid w:val="00834746"/>
    <w:rsid w:val="0084441A"/>
    <w:rsid w:val="00854908"/>
    <w:rsid w:val="00864E6D"/>
    <w:rsid w:val="00865C32"/>
    <w:rsid w:val="0089762C"/>
    <w:rsid w:val="008A07B8"/>
    <w:rsid w:val="008B681D"/>
    <w:rsid w:val="008C1C94"/>
    <w:rsid w:val="008D2883"/>
    <w:rsid w:val="008D41BB"/>
    <w:rsid w:val="008D65A7"/>
    <w:rsid w:val="009A1574"/>
    <w:rsid w:val="009A15BB"/>
    <w:rsid w:val="009A2391"/>
    <w:rsid w:val="009C01FD"/>
    <w:rsid w:val="00A15B86"/>
    <w:rsid w:val="00A35295"/>
    <w:rsid w:val="00A42844"/>
    <w:rsid w:val="00A462D4"/>
    <w:rsid w:val="00A53363"/>
    <w:rsid w:val="00A625ED"/>
    <w:rsid w:val="00A67176"/>
    <w:rsid w:val="00A84001"/>
    <w:rsid w:val="00B0176A"/>
    <w:rsid w:val="00B04BA6"/>
    <w:rsid w:val="00B214AD"/>
    <w:rsid w:val="00B319CC"/>
    <w:rsid w:val="00B52620"/>
    <w:rsid w:val="00B834CB"/>
    <w:rsid w:val="00BB4362"/>
    <w:rsid w:val="00BC037C"/>
    <w:rsid w:val="00BC2254"/>
    <w:rsid w:val="00BD6A4E"/>
    <w:rsid w:val="00BE42CF"/>
    <w:rsid w:val="00BF34F4"/>
    <w:rsid w:val="00C11F1C"/>
    <w:rsid w:val="00C157B6"/>
    <w:rsid w:val="00C2467F"/>
    <w:rsid w:val="00C41231"/>
    <w:rsid w:val="00C54D1C"/>
    <w:rsid w:val="00C61DE0"/>
    <w:rsid w:val="00C774B0"/>
    <w:rsid w:val="00C81A8D"/>
    <w:rsid w:val="00CB19BB"/>
    <w:rsid w:val="00CF4231"/>
    <w:rsid w:val="00D2428B"/>
    <w:rsid w:val="00D320D3"/>
    <w:rsid w:val="00D3278D"/>
    <w:rsid w:val="00DC18FE"/>
    <w:rsid w:val="00DF301E"/>
    <w:rsid w:val="00DF39F0"/>
    <w:rsid w:val="00E06C8B"/>
    <w:rsid w:val="00E23696"/>
    <w:rsid w:val="00E24009"/>
    <w:rsid w:val="00E6279C"/>
    <w:rsid w:val="00E641A3"/>
    <w:rsid w:val="00E767C8"/>
    <w:rsid w:val="00E8190B"/>
    <w:rsid w:val="00E912EE"/>
    <w:rsid w:val="00EA3677"/>
    <w:rsid w:val="00EC0838"/>
    <w:rsid w:val="00EC1A99"/>
    <w:rsid w:val="00EC6952"/>
    <w:rsid w:val="00EE34F2"/>
    <w:rsid w:val="00EF2423"/>
    <w:rsid w:val="00EF4AAB"/>
    <w:rsid w:val="00F23F60"/>
    <w:rsid w:val="00F6538D"/>
    <w:rsid w:val="00F97142"/>
    <w:rsid w:val="00FB2799"/>
    <w:rsid w:val="00FB38A7"/>
    <w:rsid w:val="00FB505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D0F5DA"/>
  <w15:chartTrackingRefBased/>
  <w15:docId w15:val="{F71C766E-747A-45A4-A9B1-D109536102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F474A"/>
    <w:pPr>
      <w:ind w:left="720"/>
      <w:contextualSpacing/>
    </w:pPr>
  </w:style>
  <w:style w:type="paragraph" w:styleId="FootnoteText">
    <w:name w:val="footnote text"/>
    <w:basedOn w:val="Normal"/>
    <w:link w:val="FootnoteTextChar"/>
    <w:uiPriority w:val="99"/>
    <w:semiHidden/>
    <w:unhideWhenUsed/>
    <w:rsid w:val="00287A8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87A87"/>
    <w:rPr>
      <w:sz w:val="20"/>
      <w:szCs w:val="20"/>
    </w:rPr>
  </w:style>
  <w:style w:type="character" w:styleId="FootnoteReference">
    <w:name w:val="footnote reference"/>
    <w:basedOn w:val="DefaultParagraphFont"/>
    <w:uiPriority w:val="99"/>
    <w:semiHidden/>
    <w:unhideWhenUsed/>
    <w:rsid w:val="00287A87"/>
    <w:rPr>
      <w:vertAlign w:val="superscript"/>
    </w:rPr>
  </w:style>
  <w:style w:type="table" w:styleId="TableGrid">
    <w:name w:val="Table Grid"/>
    <w:basedOn w:val="TableNormal"/>
    <w:uiPriority w:val="39"/>
    <w:rsid w:val="004B3F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156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156DE"/>
  </w:style>
  <w:style w:type="paragraph" w:styleId="Footer">
    <w:name w:val="footer"/>
    <w:basedOn w:val="Normal"/>
    <w:link w:val="FooterChar"/>
    <w:uiPriority w:val="99"/>
    <w:unhideWhenUsed/>
    <w:rsid w:val="003156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156DE"/>
  </w:style>
  <w:style w:type="character" w:styleId="PageNumber">
    <w:name w:val="page number"/>
    <w:basedOn w:val="DefaultParagraphFont"/>
    <w:uiPriority w:val="99"/>
    <w:semiHidden/>
    <w:unhideWhenUsed/>
    <w:rsid w:val="00C61DE0"/>
  </w:style>
  <w:style w:type="character" w:styleId="Hyperlink">
    <w:name w:val="Hyperlink"/>
    <w:basedOn w:val="DefaultParagraphFont"/>
    <w:uiPriority w:val="99"/>
    <w:unhideWhenUsed/>
    <w:rsid w:val="00227B25"/>
    <w:rPr>
      <w:color w:val="0000FF"/>
      <w:u w:val="single"/>
    </w:rPr>
  </w:style>
  <w:style w:type="character" w:styleId="FollowedHyperlink">
    <w:name w:val="FollowedHyperlink"/>
    <w:basedOn w:val="DefaultParagraphFont"/>
    <w:uiPriority w:val="99"/>
    <w:semiHidden/>
    <w:unhideWhenUsed/>
    <w:rsid w:val="003D4A10"/>
    <w:rPr>
      <w:color w:val="954F72" w:themeColor="followedHyperlink"/>
      <w:u w:val="single"/>
    </w:rPr>
  </w:style>
  <w:style w:type="paragraph" w:styleId="BalloonText">
    <w:name w:val="Balloon Text"/>
    <w:basedOn w:val="Normal"/>
    <w:link w:val="BalloonTextChar"/>
    <w:uiPriority w:val="99"/>
    <w:semiHidden/>
    <w:unhideWhenUsed/>
    <w:rsid w:val="000925A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925A7"/>
    <w:rPr>
      <w:rFonts w:ascii="Segoe UI" w:hAnsi="Segoe UI" w:cs="Segoe UI"/>
      <w:sz w:val="18"/>
      <w:szCs w:val="18"/>
    </w:rPr>
  </w:style>
  <w:style w:type="character" w:customStyle="1" w:styleId="UnresolvedMention">
    <w:name w:val="Unresolved Mention"/>
    <w:basedOn w:val="DefaultParagraphFont"/>
    <w:uiPriority w:val="99"/>
    <w:semiHidden/>
    <w:unhideWhenUsed/>
    <w:rsid w:val="001F3D4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43602363">
      <w:bodyDiv w:val="1"/>
      <w:marLeft w:val="0"/>
      <w:marRight w:val="0"/>
      <w:marTop w:val="0"/>
      <w:marBottom w:val="0"/>
      <w:divBdr>
        <w:top w:val="none" w:sz="0" w:space="0" w:color="auto"/>
        <w:left w:val="none" w:sz="0" w:space="0" w:color="auto"/>
        <w:bottom w:val="none" w:sz="0" w:space="0" w:color="auto"/>
        <w:right w:val="none" w:sz="0" w:space="0" w:color="auto"/>
      </w:divBdr>
    </w:div>
    <w:div w:id="1597985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yperlink" Target="https://www.mediate.com/articles/carbone7.cfm" TargetMode="External"/><Relationship Id="rId26" Type="http://schemas.openxmlformats.org/officeDocument/2006/relationships/hyperlink" Target="http://classic.austlii.edu.au/au/journals/DICTUMVicLawSJl/2012/4.html" TargetMode="External"/><Relationship Id="rId3" Type="http://schemas.openxmlformats.org/officeDocument/2006/relationships/styles" Target="styles.xml"/><Relationship Id="rId21" Type="http://schemas.openxmlformats.org/officeDocument/2006/relationships/hyperlink" Target="https://www.lawcouncil.asn.au/docs/74c9c71f-0641-e711-93fb-005056be13b5/1108-Policy-Guideline-Guidelines-for-Lawyers-in-Mediations.pdf"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file:///C:\Users\Fiona%20Hayden\Documents\kimber%20mediation%20attachment.docx" TargetMode="External"/><Relationship Id="rId25" Type="http://schemas.openxmlformats.org/officeDocument/2006/relationships/hyperlink" Target="http://www.supremecourt.justice.nsw.gov.au/Documents/Publications/Speeches/2018%20Speeches/Bathurst_20181116.pdf" TargetMode="External"/><Relationship Id="rId33" Type="http://schemas.openxmlformats.org/officeDocument/2006/relationships/hyperlink" Target="http://www.austlii.edu.au/au/journals/ALRS/2007/9.html" TargetMode="External"/><Relationship Id="rId2" Type="http://schemas.openxmlformats.org/officeDocument/2006/relationships/numbering" Target="numbering.xml"/><Relationship Id="rId16" Type="http://schemas.openxmlformats.org/officeDocument/2006/relationships/hyperlink" Target="https://www.linkedin.com/pulse/have-lawyers-hijacked-promise-mediation-max-kimber-sc" TargetMode="External"/><Relationship Id="rId20" Type="http://schemas.openxmlformats.org/officeDocument/2006/relationships/hyperlink" Target="http://www5.austlii.edu.au/au/journals/FedJSchol/2014/16.html" TargetMode="External"/><Relationship Id="rId29" Type="http://schemas.openxmlformats.org/officeDocument/2006/relationships/hyperlink" Target="https://www.strategic-resolution.com/articles/2018/7/23/how-not-to-do-arb-med-arb"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http://www.supremecourt.justice.nsw.gov.au/Documents/Publications/Speeches/2017%20Speeches/Bathurst%20CJ/Bathurst_20170330.pdf" TargetMode="External"/><Relationship Id="rId32" Type="http://schemas.openxmlformats.org/officeDocument/2006/relationships/hyperlink" Target="https://www.mediate.com/mediationinc/docs/Effective%20Mediation%20Counsel.pdf" TargetMode="External"/><Relationship Id="rId5" Type="http://schemas.openxmlformats.org/officeDocument/2006/relationships/webSettings" Target="webSettings.xml"/><Relationship Id="rId15" Type="http://schemas.openxmlformats.org/officeDocument/2006/relationships/hyperlink" Target="https://www.adrac.org.au/" TargetMode="External"/><Relationship Id="rId23" Type="http://schemas.openxmlformats.org/officeDocument/2006/relationships/hyperlink" Target="https://www.lawcouncil.asn.au/docs/db9bd799-34d8-e911-9400-005056be13b5/Ethical%20Guidelines%20for%20Mediators_Final%202018.pdf" TargetMode="External"/><Relationship Id="rId28" Type="http://schemas.openxmlformats.org/officeDocument/2006/relationships/hyperlink" Target="https://www.globalpound.org/" TargetMode="Externa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yperlink" Target="http://www.federalcircuitcourt.gov.au/wps/wcm/connect/7783dc05-34c1-4297-a6cc-3dcd5fe01dc8/Speech-Harman-alternate-to-primary-dispute-resolution-2014.pdf?MOD=AJPERES&amp;CONVERT_TO=url&amp;CACHEID=7783dc05-34c1-4297-a6cc-3dcd5fe01dc8" TargetMode="External"/><Relationship Id="rId31" Type="http://schemas.openxmlformats.org/officeDocument/2006/relationships/hyperlink" Target="http://classic.austlii.edu.au/au/journals/UNSWLawJl/2012/38.pdf"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www.statechambers.net/max-j-kimber-sc" TargetMode="External"/><Relationship Id="rId22" Type="http://schemas.openxmlformats.org/officeDocument/2006/relationships/hyperlink" Target="https://www.lawcouncil.asn.au/docs/f1e28ab6-34d8-e911-9400-005056be13b5/Guidelines%20for%20Parties%20in%20Mediations_Final%202018.pdf" TargetMode="External"/><Relationship Id="rId27" Type="http://schemas.openxmlformats.org/officeDocument/2006/relationships/hyperlink" Target="https://www.jamsadr.com/files/uploads/documents/articles/isserles-nylj-is-your-adversary-really-mediating-in-bad-faith-2017-07-17.pdf" TargetMode="External"/><Relationship Id="rId30" Type="http://schemas.openxmlformats.org/officeDocument/2006/relationships/hyperlink" Target="https://www.strategic-resolution.com/articles/2016/8/23/hybrids-and-inadmissibility" TargetMode="External"/><Relationship Id="rId35"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D85600A8C50D426BA59E33A9A9895DDD"/>
        <w:category>
          <w:name w:val="General"/>
          <w:gallery w:val="placeholder"/>
        </w:category>
        <w:types>
          <w:type w:val="bbPlcHdr"/>
        </w:types>
        <w:behaviors>
          <w:behavior w:val="content"/>
        </w:behaviors>
        <w:guid w:val="{A9D8955C-E053-4354-96E6-A5939732ADC3}"/>
      </w:docPartPr>
      <w:docPartBody>
        <w:p w:rsidR="004103B6" w:rsidRDefault="00DE2D0D" w:rsidP="00DE2D0D">
          <w:pPr>
            <w:pStyle w:val="D85600A8C50D426BA59E33A9A9895DDD"/>
          </w:pPr>
          <w:r>
            <w:t>[Type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2D0D"/>
    <w:rsid w:val="002128ED"/>
    <w:rsid w:val="00222295"/>
    <w:rsid w:val="002D7826"/>
    <w:rsid w:val="002E66E7"/>
    <w:rsid w:val="003F1E1B"/>
    <w:rsid w:val="004103B6"/>
    <w:rsid w:val="004B1ED9"/>
    <w:rsid w:val="00570069"/>
    <w:rsid w:val="005B60B4"/>
    <w:rsid w:val="007F58D2"/>
    <w:rsid w:val="00942031"/>
    <w:rsid w:val="009C3963"/>
    <w:rsid w:val="009D7339"/>
    <w:rsid w:val="00BB113C"/>
    <w:rsid w:val="00BE03EC"/>
    <w:rsid w:val="00DE2D0D"/>
    <w:rsid w:val="00E245DF"/>
    <w:rsid w:val="00E965BB"/>
    <w:rsid w:val="00F247C5"/>
    <w:rsid w:val="00F25F5A"/>
    <w:rsid w:val="00F83A8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85600A8C50D426BA59E33A9A9895DDD">
    <w:name w:val="D85600A8C50D426BA59E33A9A9895DDD"/>
    <w:rsid w:val="00DE2D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570904-195C-4705-A884-B7AD99DE9C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24</Pages>
  <Words>5857</Words>
  <Characters>33386</Characters>
  <Application>Microsoft Office Word</Application>
  <DocSecurity>0</DocSecurity>
  <Lines>278</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39165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Fiona Hayen</dc:creator>
  <cp:keywords/>
  <dc:description/>
  <cp:lastModifiedBy>Jen</cp:lastModifiedBy>
  <cp:revision>2</cp:revision>
  <cp:lastPrinted>2020-03-16T12:02:00Z</cp:lastPrinted>
  <dcterms:created xsi:type="dcterms:W3CDTF">2021-03-03T05:58:00Z</dcterms:created>
  <dcterms:modified xsi:type="dcterms:W3CDTF">2021-03-03T05:58:00Z</dcterms:modified>
</cp:coreProperties>
</file>